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45" w:rsidRPr="00B43D45" w:rsidRDefault="00B43D45" w:rsidP="00B43D45">
      <w:pPr>
        <w:spacing w:after="0"/>
        <w:jc w:val="right"/>
        <w:rPr>
          <w:rFonts w:ascii="Arial" w:hAnsi="Arial" w:cs="Arial"/>
          <w:sz w:val="24"/>
          <w:szCs w:val="24"/>
          <w:lang w:val="mn-MN"/>
        </w:rPr>
      </w:pPr>
      <w:r w:rsidRPr="00B43D45">
        <w:rPr>
          <w:rFonts w:ascii="Arial" w:hAnsi="Arial" w:cs="Arial"/>
          <w:sz w:val="24"/>
          <w:szCs w:val="24"/>
          <w:lang w:val="mn-MN"/>
        </w:rPr>
        <w:t xml:space="preserve">Сургуулийн захирлын зөвлөлийн 20 ... оны ... дугаар </w:t>
      </w:r>
    </w:p>
    <w:p w:rsidR="00B43D45" w:rsidRPr="00B43D45" w:rsidRDefault="00B43D45" w:rsidP="00B43D45">
      <w:pPr>
        <w:spacing w:after="0"/>
        <w:jc w:val="right"/>
        <w:rPr>
          <w:rFonts w:ascii="Arial" w:hAnsi="Arial" w:cs="Arial"/>
          <w:sz w:val="24"/>
          <w:szCs w:val="24"/>
          <w:lang w:val="mn-MN"/>
        </w:rPr>
      </w:pPr>
      <w:r w:rsidRPr="00B43D45">
        <w:rPr>
          <w:rFonts w:ascii="Arial" w:hAnsi="Arial" w:cs="Arial"/>
          <w:sz w:val="24"/>
          <w:szCs w:val="24"/>
          <w:lang w:val="mn-MN"/>
        </w:rPr>
        <w:t>сарын ...-ны өдрийн хурлаар хэлэлцэж шинэчлэн батлав</w:t>
      </w:r>
    </w:p>
    <w:p w:rsidR="00CF43C0" w:rsidRPr="00B43D45" w:rsidRDefault="00AF2FBA" w:rsidP="005F556A">
      <w:pPr>
        <w:pStyle w:val="NormalWeb"/>
        <w:spacing w:line="360" w:lineRule="auto"/>
        <w:jc w:val="center"/>
        <w:rPr>
          <w:rFonts w:ascii="Arial" w:hAnsi="Arial" w:cs="Arial"/>
        </w:rPr>
      </w:pPr>
      <w:r w:rsidRPr="00B43D45">
        <w:rPr>
          <w:rStyle w:val="Strong"/>
          <w:rFonts w:ascii="Arial" w:hAnsi="Arial" w:cs="Arial"/>
          <w:lang w:val="mn-MN"/>
        </w:rPr>
        <w:t>УУЭХПТК</w:t>
      </w:r>
      <w:r w:rsidR="007B3B42" w:rsidRPr="00B43D45">
        <w:rPr>
          <w:rStyle w:val="Strong"/>
          <w:rFonts w:ascii="Arial" w:hAnsi="Arial" w:cs="Arial"/>
          <w:lang w:val="mn-MN"/>
        </w:rPr>
        <w:t xml:space="preserve">-ИЙН </w:t>
      </w:r>
      <w:r w:rsidR="00CF43C0" w:rsidRPr="00B43D45">
        <w:rPr>
          <w:rStyle w:val="Strong"/>
          <w:rFonts w:ascii="Arial" w:hAnsi="Arial" w:cs="Arial"/>
        </w:rPr>
        <w:t>ХЯНАЛТ-ШИНЖИЛГЭЭ, ҮНЭЛГЭЭНИЙ ЖУРАМ</w:t>
      </w:r>
    </w:p>
    <w:p w:rsidR="00CF43C0" w:rsidRPr="00B43D45" w:rsidRDefault="00CF43C0" w:rsidP="005F556A">
      <w:pPr>
        <w:pStyle w:val="NormalWeb"/>
        <w:spacing w:line="360" w:lineRule="auto"/>
        <w:jc w:val="center"/>
        <w:rPr>
          <w:rFonts w:ascii="Arial" w:hAnsi="Arial" w:cs="Arial"/>
        </w:rPr>
      </w:pPr>
      <w:r w:rsidRPr="00B43D45">
        <w:rPr>
          <w:rStyle w:val="Strong"/>
          <w:rFonts w:ascii="Arial" w:hAnsi="Arial" w:cs="Arial"/>
          <w:b w:val="0"/>
        </w:rPr>
        <w:t xml:space="preserve">Нэг. </w:t>
      </w:r>
      <w:r w:rsidRPr="00B43D45">
        <w:rPr>
          <w:rStyle w:val="Strong"/>
          <w:rFonts w:ascii="Arial" w:hAnsi="Arial" w:cs="Arial"/>
        </w:rPr>
        <w:t>Нийтлэг үндэслэл</w:t>
      </w:r>
    </w:p>
    <w:p w:rsidR="00CF43C0" w:rsidRPr="00B43D45" w:rsidRDefault="00CF43C0" w:rsidP="005F556A">
      <w:pPr>
        <w:pStyle w:val="NormalWeb"/>
        <w:spacing w:line="360" w:lineRule="auto"/>
        <w:jc w:val="both"/>
        <w:rPr>
          <w:rFonts w:ascii="Arial" w:hAnsi="Arial" w:cs="Arial"/>
        </w:rPr>
      </w:pPr>
      <w:r w:rsidRPr="00B43D45">
        <w:rPr>
          <w:rFonts w:ascii="Arial" w:hAnsi="Arial" w:cs="Arial"/>
        </w:rPr>
        <w:t> </w:t>
      </w:r>
      <w:r w:rsidR="00CC606E" w:rsidRPr="00B43D45">
        <w:rPr>
          <w:rFonts w:ascii="Arial" w:hAnsi="Arial" w:cs="Arial"/>
        </w:rPr>
        <w:t xml:space="preserve">1.1 </w:t>
      </w:r>
      <w:r w:rsidRPr="00B43D45">
        <w:rPr>
          <w:rFonts w:ascii="Arial" w:hAnsi="Arial" w:cs="Arial"/>
        </w:rPr>
        <w:t xml:space="preserve">Энэхүү журмыг </w:t>
      </w:r>
      <w:r w:rsidR="00B547A5" w:rsidRPr="00B43D45">
        <w:rPr>
          <w:rFonts w:ascii="Arial" w:hAnsi="Arial" w:cs="Arial"/>
          <w:lang w:val="mn-MN"/>
        </w:rPr>
        <w:t>Уул Уурхай, Эрчим Х</w:t>
      </w:r>
      <w:r w:rsidR="009567F3" w:rsidRPr="00B43D45">
        <w:rPr>
          <w:rFonts w:ascii="Arial" w:hAnsi="Arial" w:cs="Arial"/>
          <w:lang w:val="mn-MN"/>
        </w:rPr>
        <w:t xml:space="preserve">үчний </w:t>
      </w:r>
      <w:r w:rsidR="00B547A5" w:rsidRPr="00B43D45">
        <w:rPr>
          <w:rFonts w:ascii="Arial" w:hAnsi="Arial" w:cs="Arial"/>
          <w:lang w:val="mn-MN"/>
        </w:rPr>
        <w:t>Политехник К</w:t>
      </w:r>
      <w:r w:rsidR="009567F3" w:rsidRPr="00B43D45">
        <w:rPr>
          <w:rFonts w:ascii="Arial" w:hAnsi="Arial" w:cs="Arial"/>
          <w:lang w:val="mn-MN"/>
        </w:rPr>
        <w:t xml:space="preserve">оллежийн </w:t>
      </w:r>
      <w:r w:rsidR="00E52D90" w:rsidRPr="00B43D45">
        <w:rPr>
          <w:rFonts w:ascii="Arial" w:hAnsi="Arial" w:cs="Arial"/>
        </w:rPr>
        <w:t>(</w:t>
      </w:r>
      <w:r w:rsidR="00AF2FBA" w:rsidRPr="00B43D45">
        <w:rPr>
          <w:rFonts w:ascii="Arial" w:hAnsi="Arial" w:cs="Arial"/>
          <w:lang w:val="mn-MN"/>
        </w:rPr>
        <w:t>УУЭХПТК</w:t>
      </w:r>
      <w:r w:rsidR="00E52D90" w:rsidRPr="00B43D45">
        <w:rPr>
          <w:rFonts w:ascii="Arial" w:hAnsi="Arial" w:cs="Arial"/>
        </w:rPr>
        <w:t>)</w:t>
      </w:r>
      <w:r w:rsidR="00E52D90" w:rsidRPr="00B43D45">
        <w:rPr>
          <w:rFonts w:ascii="Arial" w:hAnsi="Arial" w:cs="Arial"/>
          <w:lang w:val="mn-MN"/>
        </w:rPr>
        <w:t>-</w:t>
      </w:r>
      <w:r w:rsidR="00341EA2" w:rsidRPr="00B43D45">
        <w:rPr>
          <w:rFonts w:ascii="Arial" w:hAnsi="Arial" w:cs="Arial"/>
        </w:rPr>
        <w:t>ийн</w:t>
      </w:r>
      <w:r w:rsidRPr="00B43D45">
        <w:rPr>
          <w:rFonts w:ascii="Arial" w:hAnsi="Arial" w:cs="Arial"/>
        </w:rPr>
        <w:t xml:space="preserve"> үйл ажиллагаа, шийдвэр</w:t>
      </w:r>
      <w:r w:rsidRPr="00B43D45">
        <w:rPr>
          <w:rFonts w:ascii="Arial" w:hAnsi="Arial" w:cs="Arial"/>
          <w:lang w:val="mn-MN"/>
        </w:rPr>
        <w:t>,</w:t>
      </w:r>
      <w:r w:rsidRPr="00B43D45">
        <w:rPr>
          <w:rFonts w:ascii="Arial" w:hAnsi="Arial" w:cs="Arial"/>
        </w:rPr>
        <w:t xml:space="preserve"> бодлогын баримт бичгээр үүрэг, чиглэл өгсөн заалт, шийдвэрийн хэрэгжилтийг зохион байгуулах, тайлагнах болон тэдгээрийн хэрэгжилтэд хяналт-шинжилгээ хийж, үр дүнг үнэлэхэд мөрдөнө.</w:t>
      </w:r>
    </w:p>
    <w:p w:rsidR="00CF43C0" w:rsidRPr="00B43D45" w:rsidRDefault="00CC606E" w:rsidP="005F556A">
      <w:pPr>
        <w:pStyle w:val="NormalWeb"/>
        <w:spacing w:line="360" w:lineRule="auto"/>
        <w:jc w:val="both"/>
        <w:rPr>
          <w:rFonts w:ascii="Arial" w:hAnsi="Arial" w:cs="Arial"/>
        </w:rPr>
      </w:pPr>
      <w:r w:rsidRPr="00B43D45">
        <w:rPr>
          <w:rFonts w:ascii="Arial" w:hAnsi="Arial" w:cs="Arial"/>
        </w:rPr>
        <w:t xml:space="preserve">1.2 </w:t>
      </w:r>
      <w:r w:rsidR="00CF43C0" w:rsidRPr="00B43D45">
        <w:rPr>
          <w:rFonts w:ascii="Arial" w:hAnsi="Arial" w:cs="Arial"/>
        </w:rPr>
        <w:t>Хяналт-шинжилгээ, үнэлгээний</w:t>
      </w:r>
      <w:r w:rsidR="00F65C22" w:rsidRPr="00B43D45">
        <w:rPr>
          <w:rFonts w:ascii="Arial" w:hAnsi="Arial" w:cs="Arial"/>
          <w:lang w:val="mn-MN"/>
        </w:rPr>
        <w:t xml:space="preserve"> </w:t>
      </w:r>
      <w:r w:rsidR="00F65C22" w:rsidRPr="00B43D45">
        <w:rPr>
          <w:rFonts w:ascii="Arial" w:hAnsi="Arial" w:cs="Arial"/>
        </w:rPr>
        <w:t>(ХШҮ)</w:t>
      </w:r>
      <w:r w:rsidR="00F65C22" w:rsidRPr="00B43D45">
        <w:rPr>
          <w:rFonts w:ascii="Arial" w:hAnsi="Arial" w:cs="Arial"/>
          <w:lang w:val="mn-MN"/>
        </w:rPr>
        <w:t xml:space="preserve"> </w:t>
      </w:r>
      <w:r w:rsidR="00CF43C0" w:rsidRPr="00B43D45">
        <w:rPr>
          <w:rFonts w:ascii="Arial" w:hAnsi="Arial" w:cs="Arial"/>
        </w:rPr>
        <w:t xml:space="preserve">зорилго нь </w:t>
      </w:r>
      <w:r w:rsidR="009567F3" w:rsidRPr="00B43D45">
        <w:rPr>
          <w:rFonts w:ascii="Arial" w:hAnsi="Arial" w:cs="Arial"/>
          <w:lang w:val="mn-MN"/>
        </w:rPr>
        <w:t>УУЭХП</w:t>
      </w:r>
      <w:r w:rsidR="00AF2FBA" w:rsidRPr="00B43D45">
        <w:rPr>
          <w:rFonts w:ascii="Arial" w:hAnsi="Arial" w:cs="Arial"/>
          <w:lang w:val="mn-MN"/>
        </w:rPr>
        <w:t>Т</w:t>
      </w:r>
      <w:r w:rsidR="009567F3" w:rsidRPr="00B43D45">
        <w:rPr>
          <w:rFonts w:ascii="Arial" w:hAnsi="Arial" w:cs="Arial"/>
          <w:lang w:val="mn-MN"/>
        </w:rPr>
        <w:t>К</w:t>
      </w:r>
      <w:r w:rsidR="00F14831" w:rsidRPr="00B43D45">
        <w:rPr>
          <w:rFonts w:ascii="Arial" w:hAnsi="Arial" w:cs="Arial"/>
          <w:lang w:val="mn-MN"/>
        </w:rPr>
        <w:t xml:space="preserve">-ийн </w:t>
      </w:r>
      <w:r w:rsidR="00CF43C0" w:rsidRPr="00B43D45">
        <w:rPr>
          <w:rFonts w:ascii="Arial" w:hAnsi="Arial" w:cs="Arial"/>
        </w:rPr>
        <w:t xml:space="preserve">бодлого, үйл ажиллагааны гүйцэтгэл, үр дүн, үр нөлөөг нэмэгдүүлж, хариуцлагыг бэхжүүлснээр удирдлагын төлөвлөлт, </w:t>
      </w:r>
      <w:r w:rsidR="00CF43C0" w:rsidRPr="00B43D45">
        <w:rPr>
          <w:rFonts w:ascii="Arial" w:hAnsi="Arial" w:cs="Arial"/>
          <w:lang w:val="mn-MN"/>
        </w:rPr>
        <w:t xml:space="preserve">төлөвлөгөөний </w:t>
      </w:r>
      <w:r w:rsidR="00CF43C0" w:rsidRPr="00B43D45">
        <w:rPr>
          <w:rFonts w:ascii="Arial" w:hAnsi="Arial" w:cs="Arial"/>
        </w:rPr>
        <w:t>хэрэгжилтийг сайжруулахад оршино.</w:t>
      </w:r>
    </w:p>
    <w:p w:rsidR="00CF43C0" w:rsidRPr="00B43D45" w:rsidRDefault="00CC606E" w:rsidP="005F556A">
      <w:pPr>
        <w:pStyle w:val="NormalWeb"/>
        <w:spacing w:line="360" w:lineRule="auto"/>
        <w:jc w:val="both"/>
        <w:rPr>
          <w:rFonts w:ascii="Arial" w:hAnsi="Arial" w:cs="Arial"/>
        </w:rPr>
      </w:pPr>
      <w:r w:rsidRPr="00B43D45">
        <w:rPr>
          <w:rFonts w:ascii="Arial" w:hAnsi="Arial" w:cs="Arial"/>
        </w:rPr>
        <w:t xml:space="preserve">1.3 </w:t>
      </w:r>
      <w:r w:rsidR="00CF43C0" w:rsidRPr="00B43D45">
        <w:rPr>
          <w:rFonts w:ascii="Arial" w:hAnsi="Arial" w:cs="Arial"/>
        </w:rPr>
        <w:t>ХШҮ</w:t>
      </w:r>
      <w:r w:rsidR="00F65C22" w:rsidRPr="00B43D45">
        <w:rPr>
          <w:rFonts w:ascii="Arial" w:hAnsi="Arial" w:cs="Arial"/>
          <w:lang w:val="mn-MN"/>
        </w:rPr>
        <w:t xml:space="preserve">-ний </w:t>
      </w:r>
      <w:r w:rsidR="00CF43C0" w:rsidRPr="00B43D45">
        <w:rPr>
          <w:rFonts w:ascii="Arial" w:hAnsi="Arial" w:cs="Arial"/>
        </w:rPr>
        <w:t>үйл ажиллагааг Төсвийн тухай хууль</w:t>
      </w:r>
      <w:r w:rsidR="009441D5" w:rsidRPr="00B43D45">
        <w:rPr>
          <w:rFonts w:ascii="Arial" w:hAnsi="Arial" w:cs="Arial"/>
          <w:lang w:val="mn-MN"/>
        </w:rPr>
        <w:t>, Боловсролын тухай хууль, Мэргэжлийн Боловсролын тухай хууль</w:t>
      </w:r>
      <w:r w:rsidR="00CF43C0" w:rsidRPr="00B43D45">
        <w:rPr>
          <w:rFonts w:ascii="Arial" w:hAnsi="Arial" w:cs="Arial"/>
        </w:rPr>
        <w:t xml:space="preserve"> болон эдгээртэй нийцүүлэн гаргасан хууль тогтоомж</w:t>
      </w:r>
      <w:r w:rsidR="00DC5004" w:rsidRPr="00B43D45">
        <w:rPr>
          <w:rFonts w:ascii="Arial" w:hAnsi="Arial" w:cs="Arial"/>
          <w:lang w:val="mn-MN"/>
        </w:rPr>
        <w:t>уудыг</w:t>
      </w:r>
      <w:r w:rsidR="00CF43C0" w:rsidRPr="00B43D45">
        <w:rPr>
          <w:rFonts w:ascii="Arial" w:hAnsi="Arial" w:cs="Arial"/>
        </w:rPr>
        <w:t xml:space="preserve"> энэхүү журмын дагуу хэрэгжүүлнэ.</w:t>
      </w:r>
    </w:p>
    <w:p w:rsidR="00CF43C0" w:rsidRPr="00B43D45" w:rsidRDefault="00CC606E" w:rsidP="005F556A">
      <w:pPr>
        <w:pStyle w:val="NormalWeb"/>
        <w:spacing w:line="360" w:lineRule="auto"/>
        <w:jc w:val="both"/>
        <w:rPr>
          <w:rFonts w:ascii="Arial" w:hAnsi="Arial" w:cs="Arial"/>
        </w:rPr>
      </w:pPr>
      <w:r w:rsidRPr="00B43D45">
        <w:rPr>
          <w:rFonts w:ascii="Arial" w:hAnsi="Arial" w:cs="Arial"/>
        </w:rPr>
        <w:t xml:space="preserve">1.4 </w:t>
      </w:r>
      <w:r w:rsidR="00AF2FBA" w:rsidRPr="00B43D45">
        <w:rPr>
          <w:rFonts w:ascii="Arial" w:hAnsi="Arial" w:cs="Arial"/>
          <w:lang w:val="mn-MN"/>
        </w:rPr>
        <w:t>УУЭХПТК</w:t>
      </w:r>
      <w:r w:rsidR="000F1FDC" w:rsidRPr="00B43D45">
        <w:rPr>
          <w:rFonts w:ascii="Arial" w:hAnsi="Arial" w:cs="Arial"/>
          <w:lang w:val="mn-MN"/>
        </w:rPr>
        <w:t xml:space="preserve"> </w:t>
      </w:r>
      <w:r w:rsidR="00CF43C0" w:rsidRPr="00B43D45">
        <w:rPr>
          <w:rFonts w:ascii="Arial" w:hAnsi="Arial" w:cs="Arial"/>
          <w:lang w:val="mn-MN"/>
        </w:rPr>
        <w:t xml:space="preserve">нь </w:t>
      </w:r>
      <w:r w:rsidR="00CF43C0" w:rsidRPr="00B43D45">
        <w:rPr>
          <w:rFonts w:ascii="Arial" w:hAnsi="Arial" w:cs="Arial"/>
        </w:rPr>
        <w:t>энэхүү жур</w:t>
      </w:r>
      <w:r w:rsidR="0023719D" w:rsidRPr="00B43D45">
        <w:rPr>
          <w:rFonts w:ascii="Arial" w:hAnsi="Arial" w:cs="Arial"/>
          <w:lang w:val="mn-MN"/>
        </w:rPr>
        <w:t>амд</w:t>
      </w:r>
      <w:r w:rsidR="009441D5" w:rsidRPr="00B43D45">
        <w:rPr>
          <w:rFonts w:ascii="Arial" w:hAnsi="Arial" w:cs="Arial"/>
        </w:rPr>
        <w:t xml:space="preserve"> заасан зорилгын хүрээнд дараах</w:t>
      </w:r>
      <w:r w:rsidR="00CF43C0" w:rsidRPr="00B43D45">
        <w:rPr>
          <w:rFonts w:ascii="Arial" w:hAnsi="Arial" w:cs="Arial"/>
        </w:rPr>
        <w:t xml:space="preserve"> зорилтуудыг хэрэгжүүлнэ. Үүнд:</w:t>
      </w:r>
    </w:p>
    <w:p w:rsidR="00CF43C0" w:rsidRPr="00B43D45" w:rsidRDefault="002118E5" w:rsidP="005F556A">
      <w:pPr>
        <w:pStyle w:val="NormalWeb"/>
        <w:spacing w:line="360" w:lineRule="auto"/>
        <w:jc w:val="both"/>
        <w:rPr>
          <w:rFonts w:ascii="Arial" w:hAnsi="Arial" w:cs="Arial"/>
        </w:rPr>
      </w:pPr>
      <w:r w:rsidRPr="00B43D45">
        <w:rPr>
          <w:rFonts w:ascii="Arial" w:hAnsi="Arial" w:cs="Arial"/>
        </w:rPr>
        <w:t xml:space="preserve">1.4.1 </w:t>
      </w:r>
      <w:r w:rsidR="00CF43C0" w:rsidRPr="00B43D45">
        <w:rPr>
          <w:rFonts w:ascii="Arial" w:hAnsi="Arial" w:cs="Arial"/>
        </w:rPr>
        <w:t xml:space="preserve">Холбогдох </w:t>
      </w:r>
      <w:r w:rsidR="00CF43C0" w:rsidRPr="00B43D45">
        <w:rPr>
          <w:rFonts w:ascii="Arial" w:hAnsi="Arial" w:cs="Arial"/>
          <w:lang w:val="mn-MN"/>
        </w:rPr>
        <w:t xml:space="preserve">төлөвлөгөөний </w:t>
      </w:r>
      <w:r w:rsidR="00CF43C0" w:rsidRPr="00B43D45">
        <w:rPr>
          <w:rFonts w:ascii="Arial" w:hAnsi="Arial" w:cs="Arial"/>
        </w:rPr>
        <w:t xml:space="preserve">хэрэгжилт, тэдгээрийн дунд болон урт хугацааны зорилт нь төлөвлөсөн үр дүнд хүрсэн эсэхэд </w:t>
      </w:r>
      <w:r w:rsidR="007C25C0" w:rsidRPr="00B43D45">
        <w:rPr>
          <w:rFonts w:ascii="Arial" w:hAnsi="Arial" w:cs="Arial"/>
        </w:rPr>
        <w:t>ХШҮ</w:t>
      </w:r>
      <w:r w:rsidR="00CF43C0" w:rsidRPr="00B43D45">
        <w:rPr>
          <w:rFonts w:ascii="Arial" w:hAnsi="Arial" w:cs="Arial"/>
        </w:rPr>
        <w:t xml:space="preserve"> хийж, үр нөлөөг тооцох;</w:t>
      </w:r>
    </w:p>
    <w:p w:rsidR="00CF43C0" w:rsidRPr="00B43D45" w:rsidRDefault="002118E5" w:rsidP="005F556A">
      <w:pPr>
        <w:pStyle w:val="NormalWeb"/>
        <w:spacing w:line="360" w:lineRule="auto"/>
        <w:jc w:val="both"/>
        <w:rPr>
          <w:rFonts w:ascii="Arial" w:hAnsi="Arial" w:cs="Arial"/>
        </w:rPr>
      </w:pPr>
      <w:r w:rsidRPr="00B43D45">
        <w:rPr>
          <w:rFonts w:ascii="Arial" w:hAnsi="Arial" w:cs="Arial"/>
        </w:rPr>
        <w:t xml:space="preserve">1.4.2 </w:t>
      </w:r>
      <w:r w:rsidR="00AF2FBA" w:rsidRPr="00B43D45">
        <w:rPr>
          <w:rFonts w:ascii="Arial" w:hAnsi="Arial" w:cs="Arial"/>
          <w:lang w:val="mn-MN"/>
        </w:rPr>
        <w:t>УУЭХПТК</w:t>
      </w:r>
      <w:r w:rsidR="001A6BCF" w:rsidRPr="00B43D45">
        <w:rPr>
          <w:rFonts w:ascii="Arial" w:hAnsi="Arial" w:cs="Arial"/>
          <w:lang w:val="mn-MN"/>
        </w:rPr>
        <w:t>-ийн</w:t>
      </w:r>
      <w:r w:rsidR="00CF43C0" w:rsidRPr="00B43D45">
        <w:rPr>
          <w:rFonts w:ascii="Arial" w:hAnsi="Arial" w:cs="Arial"/>
        </w:rPr>
        <w:t xml:space="preserve"> үйл ажиллагаанд</w:t>
      </w:r>
      <w:r w:rsidR="007C25C0" w:rsidRPr="00B43D45">
        <w:rPr>
          <w:rFonts w:ascii="Arial" w:hAnsi="Arial" w:cs="Arial"/>
          <w:lang w:val="mn-MN"/>
        </w:rPr>
        <w:t xml:space="preserve"> </w:t>
      </w:r>
      <w:r w:rsidR="007C25C0" w:rsidRPr="00B43D45">
        <w:rPr>
          <w:rFonts w:ascii="Arial" w:hAnsi="Arial" w:cs="Arial"/>
        </w:rPr>
        <w:t>ХШҮ</w:t>
      </w:r>
      <w:r w:rsidR="00CF43C0" w:rsidRPr="00B43D45">
        <w:rPr>
          <w:rFonts w:ascii="Arial" w:hAnsi="Arial" w:cs="Arial"/>
        </w:rPr>
        <w:t xml:space="preserve"> хийж, төлөвлөлт, гүйцэтгэл, дунд болон урт хугацааны үр дүн, үр нөлөөг сайжруулах;</w:t>
      </w:r>
    </w:p>
    <w:p w:rsidR="00CF43C0" w:rsidRPr="00B43D45" w:rsidRDefault="002118E5" w:rsidP="005F556A">
      <w:pPr>
        <w:pStyle w:val="NormalWeb"/>
        <w:spacing w:line="360" w:lineRule="auto"/>
        <w:jc w:val="both"/>
        <w:rPr>
          <w:rFonts w:ascii="Arial" w:hAnsi="Arial" w:cs="Arial"/>
        </w:rPr>
      </w:pPr>
      <w:r w:rsidRPr="00B43D45">
        <w:rPr>
          <w:rFonts w:ascii="Arial" w:hAnsi="Arial" w:cs="Arial"/>
        </w:rPr>
        <w:t xml:space="preserve">1.4.3 </w:t>
      </w:r>
      <w:r w:rsidR="009F2F05" w:rsidRPr="00B43D45">
        <w:rPr>
          <w:rFonts w:ascii="Arial" w:hAnsi="Arial" w:cs="Arial"/>
        </w:rPr>
        <w:t>ХШҮ-ний</w:t>
      </w:r>
      <w:r w:rsidR="00CF43C0" w:rsidRPr="00B43D45">
        <w:rPr>
          <w:rFonts w:ascii="Arial" w:hAnsi="Arial" w:cs="Arial"/>
        </w:rPr>
        <w:t xml:space="preserve"> тайлан, дүгнэлтэд үндэслэн </w:t>
      </w:r>
      <w:r w:rsidR="001A6BCF" w:rsidRPr="00B43D45">
        <w:rPr>
          <w:rFonts w:ascii="Arial" w:hAnsi="Arial" w:cs="Arial"/>
          <w:lang w:val="mn-MN"/>
        </w:rPr>
        <w:t>УУЭХП</w:t>
      </w:r>
      <w:r w:rsidR="00AF2FBA" w:rsidRPr="00B43D45">
        <w:rPr>
          <w:rFonts w:ascii="Arial" w:hAnsi="Arial" w:cs="Arial"/>
          <w:lang w:val="mn-MN"/>
        </w:rPr>
        <w:t>Т</w:t>
      </w:r>
      <w:r w:rsidR="001A6BCF" w:rsidRPr="00B43D45">
        <w:rPr>
          <w:rFonts w:ascii="Arial" w:hAnsi="Arial" w:cs="Arial"/>
          <w:lang w:val="mn-MN"/>
        </w:rPr>
        <w:t>К</w:t>
      </w:r>
      <w:r w:rsidR="00032DD4" w:rsidRPr="00B43D45">
        <w:rPr>
          <w:rFonts w:ascii="Arial" w:hAnsi="Arial" w:cs="Arial"/>
          <w:lang w:val="mn-MN"/>
        </w:rPr>
        <w:t>-</w:t>
      </w:r>
      <w:r w:rsidR="00AF2FBA" w:rsidRPr="00B43D45">
        <w:rPr>
          <w:rFonts w:ascii="Arial" w:hAnsi="Arial" w:cs="Arial"/>
          <w:lang w:val="mn-MN"/>
        </w:rPr>
        <w:t>оо</w:t>
      </w:r>
      <w:r w:rsidR="00CF43C0" w:rsidRPr="00B43D45">
        <w:rPr>
          <w:rFonts w:ascii="Arial" w:hAnsi="Arial" w:cs="Arial"/>
          <w:lang w:val="mn-MN"/>
        </w:rPr>
        <w:t xml:space="preserve">с </w:t>
      </w:r>
      <w:r w:rsidR="00CF43C0" w:rsidRPr="00B43D45">
        <w:rPr>
          <w:rFonts w:ascii="Arial" w:hAnsi="Arial" w:cs="Arial"/>
        </w:rPr>
        <w:t>гаргах шийдвэр, бодлогын хувилбар, санал, зөвлөмж боловсруулж, удирдлагад бодлогын дэмжлэг үзүүлэх;</w:t>
      </w:r>
    </w:p>
    <w:p w:rsidR="00CF43C0" w:rsidRPr="00B43D45" w:rsidRDefault="002118E5" w:rsidP="005F556A">
      <w:pPr>
        <w:pStyle w:val="NormalWeb"/>
        <w:spacing w:line="360" w:lineRule="auto"/>
        <w:jc w:val="both"/>
        <w:rPr>
          <w:rFonts w:ascii="Arial" w:hAnsi="Arial" w:cs="Arial"/>
        </w:rPr>
      </w:pPr>
      <w:r w:rsidRPr="00B43D45">
        <w:rPr>
          <w:rFonts w:ascii="Arial" w:hAnsi="Arial" w:cs="Arial"/>
        </w:rPr>
        <w:t xml:space="preserve">1.4.4 </w:t>
      </w:r>
      <w:r w:rsidR="00AF2FBA" w:rsidRPr="00B43D45">
        <w:rPr>
          <w:rFonts w:ascii="Arial" w:hAnsi="Arial" w:cs="Arial"/>
          <w:lang w:val="mn-MN"/>
        </w:rPr>
        <w:t>УУЭХПТК</w:t>
      </w:r>
      <w:r w:rsidR="00032DD4" w:rsidRPr="00B43D45">
        <w:rPr>
          <w:rFonts w:ascii="Arial" w:hAnsi="Arial" w:cs="Arial"/>
          <w:lang w:val="mn-MN"/>
        </w:rPr>
        <w:t>-</w:t>
      </w:r>
      <w:r w:rsidR="00CF43C0" w:rsidRPr="00B43D45">
        <w:rPr>
          <w:rFonts w:ascii="Arial" w:hAnsi="Arial" w:cs="Arial"/>
          <w:lang w:val="mn-MN"/>
        </w:rPr>
        <w:t xml:space="preserve">ийн </w:t>
      </w:r>
      <w:r w:rsidR="00CF43C0" w:rsidRPr="00B43D45">
        <w:rPr>
          <w:rFonts w:ascii="Arial" w:hAnsi="Arial" w:cs="Arial"/>
        </w:rPr>
        <w:t>ХШҮ-ний тогтолцоог бэхжүүлж, стратеги, бодлогыг тодорхойлон</w:t>
      </w:r>
      <w:r w:rsidR="00E73E53" w:rsidRPr="00B43D45">
        <w:rPr>
          <w:rFonts w:ascii="Arial" w:hAnsi="Arial" w:cs="Arial"/>
          <w:lang w:val="mn-MN"/>
        </w:rPr>
        <w:t xml:space="preserve"> </w:t>
      </w:r>
      <w:r w:rsidR="00CF43C0" w:rsidRPr="00B43D45">
        <w:rPr>
          <w:rFonts w:ascii="Arial" w:hAnsi="Arial" w:cs="Arial"/>
        </w:rPr>
        <w:t>удирдлага, арга зүйгээр хангах;</w:t>
      </w:r>
    </w:p>
    <w:p w:rsidR="00CF43C0" w:rsidRPr="00B43D45" w:rsidRDefault="002118E5" w:rsidP="005F556A">
      <w:pPr>
        <w:pStyle w:val="NormalWeb"/>
        <w:spacing w:line="360" w:lineRule="auto"/>
        <w:jc w:val="both"/>
        <w:rPr>
          <w:rFonts w:ascii="Arial" w:hAnsi="Arial" w:cs="Arial"/>
          <w:lang w:val="mn-MN"/>
        </w:rPr>
      </w:pPr>
      <w:r w:rsidRPr="00B43D45">
        <w:rPr>
          <w:rFonts w:ascii="Arial" w:hAnsi="Arial" w:cs="Arial"/>
        </w:rPr>
        <w:t xml:space="preserve">1.4.5 </w:t>
      </w:r>
      <w:r w:rsidR="00CF43C0" w:rsidRPr="00B43D45">
        <w:rPr>
          <w:rFonts w:ascii="Arial" w:hAnsi="Arial" w:cs="Arial"/>
        </w:rPr>
        <w:t>ХШҮ-ний мэдээллийн нэгдсэн санг бүрдүүлж, шийдвэр гаргахад шаардлагатай мэдээллээр хангах.</w:t>
      </w:r>
    </w:p>
    <w:p w:rsidR="00637F3D" w:rsidRPr="00B43D45" w:rsidRDefault="00637F3D" w:rsidP="005F556A">
      <w:pPr>
        <w:pStyle w:val="NormalWeb"/>
        <w:spacing w:line="360" w:lineRule="auto"/>
        <w:jc w:val="both"/>
        <w:rPr>
          <w:rFonts w:ascii="Arial" w:hAnsi="Arial" w:cs="Arial"/>
          <w:lang w:val="mn-MN"/>
        </w:rPr>
      </w:pPr>
    </w:p>
    <w:p w:rsidR="00CF43C0" w:rsidRPr="00B43D45" w:rsidRDefault="007B264D" w:rsidP="005F556A">
      <w:pPr>
        <w:pStyle w:val="NormalWeb"/>
        <w:spacing w:line="360" w:lineRule="auto"/>
        <w:jc w:val="center"/>
        <w:rPr>
          <w:rFonts w:ascii="Arial" w:hAnsi="Arial" w:cs="Arial"/>
        </w:rPr>
      </w:pPr>
      <w:r w:rsidRPr="00B43D45">
        <w:rPr>
          <w:rStyle w:val="Strong"/>
          <w:rFonts w:ascii="Arial" w:hAnsi="Arial" w:cs="Arial"/>
          <w:b w:val="0"/>
          <w:lang w:val="mn-MN"/>
        </w:rPr>
        <w:lastRenderedPageBreak/>
        <w:t>Хоёр</w:t>
      </w:r>
      <w:r w:rsidR="00CF43C0" w:rsidRPr="00B43D45">
        <w:rPr>
          <w:rStyle w:val="Strong"/>
          <w:rFonts w:ascii="Arial" w:hAnsi="Arial" w:cs="Arial"/>
        </w:rPr>
        <w:t>. Хяналт-шинжилгээ, үнэлгээний зарчим</w:t>
      </w:r>
      <w:proofErr w:type="gramStart"/>
      <w:r w:rsidR="00CF43C0" w:rsidRPr="00B43D45">
        <w:rPr>
          <w:rStyle w:val="Strong"/>
          <w:rFonts w:ascii="Arial" w:hAnsi="Arial" w:cs="Arial"/>
        </w:rPr>
        <w:t>,</w:t>
      </w:r>
      <w:proofErr w:type="gramEnd"/>
      <w:r w:rsidR="00CF43C0" w:rsidRPr="00B43D45">
        <w:rPr>
          <w:rFonts w:ascii="Arial" w:hAnsi="Arial" w:cs="Arial"/>
          <w:bCs/>
        </w:rPr>
        <w:br/>
      </w:r>
      <w:r w:rsidR="00CF43C0" w:rsidRPr="00B43D45">
        <w:rPr>
          <w:rStyle w:val="Strong"/>
          <w:rFonts w:ascii="Arial" w:hAnsi="Arial" w:cs="Arial"/>
        </w:rPr>
        <w:t>хамрах хүрээ</w:t>
      </w:r>
    </w:p>
    <w:p w:rsidR="00CF43C0" w:rsidRPr="00B43D45" w:rsidRDefault="00CF43C0" w:rsidP="005F556A">
      <w:pPr>
        <w:pStyle w:val="NormalWeb"/>
        <w:spacing w:line="360" w:lineRule="auto"/>
        <w:jc w:val="both"/>
        <w:rPr>
          <w:rFonts w:ascii="Arial" w:hAnsi="Arial" w:cs="Arial"/>
        </w:rPr>
      </w:pPr>
      <w:r w:rsidRPr="00B43D45">
        <w:rPr>
          <w:rFonts w:ascii="Arial" w:hAnsi="Arial" w:cs="Arial"/>
        </w:rPr>
        <w:t> </w:t>
      </w:r>
      <w:r w:rsidR="00CE0A4D" w:rsidRPr="00B43D45">
        <w:rPr>
          <w:rFonts w:ascii="Arial" w:hAnsi="Arial" w:cs="Arial"/>
        </w:rPr>
        <w:t xml:space="preserve">2.1 </w:t>
      </w:r>
      <w:r w:rsidRPr="00B43D45">
        <w:rPr>
          <w:rFonts w:ascii="Arial" w:hAnsi="Arial" w:cs="Arial"/>
        </w:rPr>
        <w:t>Хяналт-шинжилгээ, үнэлгээний зарчим:</w:t>
      </w:r>
    </w:p>
    <w:p w:rsidR="00CF43C0" w:rsidRPr="00B43D45" w:rsidRDefault="00CE0A4D" w:rsidP="005F556A">
      <w:pPr>
        <w:pStyle w:val="NormalWeb"/>
        <w:spacing w:line="360" w:lineRule="auto"/>
        <w:jc w:val="both"/>
        <w:rPr>
          <w:rFonts w:ascii="Arial" w:hAnsi="Arial" w:cs="Arial"/>
        </w:rPr>
      </w:pPr>
      <w:r w:rsidRPr="00B43D45">
        <w:rPr>
          <w:rFonts w:ascii="Arial" w:hAnsi="Arial" w:cs="Arial"/>
        </w:rPr>
        <w:t xml:space="preserve">2.1.1 </w:t>
      </w:r>
      <w:r w:rsidR="00AF2FBA" w:rsidRPr="00B43D45">
        <w:rPr>
          <w:rFonts w:ascii="Arial" w:hAnsi="Arial" w:cs="Arial"/>
        </w:rPr>
        <w:t>Шударга, хөндлөнгийн нөлөө</w:t>
      </w:r>
      <w:r w:rsidR="00AF2FBA" w:rsidRPr="00B43D45">
        <w:rPr>
          <w:rFonts w:ascii="Arial" w:hAnsi="Arial" w:cs="Arial"/>
          <w:lang w:val="mn-MN"/>
        </w:rPr>
        <w:t>лл</w:t>
      </w:r>
      <w:r w:rsidR="00CF43C0" w:rsidRPr="00B43D45">
        <w:rPr>
          <w:rFonts w:ascii="Arial" w:hAnsi="Arial" w:cs="Arial"/>
        </w:rPr>
        <w:t>өөс хараат бус байх;</w:t>
      </w:r>
    </w:p>
    <w:p w:rsidR="00CF43C0" w:rsidRPr="00B43D45" w:rsidRDefault="00CE0A4D" w:rsidP="005F556A">
      <w:pPr>
        <w:pStyle w:val="NormalWeb"/>
        <w:spacing w:line="360" w:lineRule="auto"/>
        <w:jc w:val="both"/>
        <w:rPr>
          <w:rFonts w:ascii="Arial" w:hAnsi="Arial" w:cs="Arial"/>
        </w:rPr>
      </w:pPr>
      <w:r w:rsidRPr="00B43D45">
        <w:rPr>
          <w:rFonts w:ascii="Arial" w:hAnsi="Arial" w:cs="Arial"/>
        </w:rPr>
        <w:t xml:space="preserve">2.1.2 </w:t>
      </w:r>
      <w:r w:rsidR="007C25C0" w:rsidRPr="00B43D45">
        <w:rPr>
          <w:rFonts w:ascii="Arial" w:hAnsi="Arial" w:cs="Arial"/>
        </w:rPr>
        <w:t>ХШҮ</w:t>
      </w:r>
      <w:r w:rsidR="00CF43C0" w:rsidRPr="00B43D45">
        <w:rPr>
          <w:rFonts w:ascii="Arial" w:hAnsi="Arial" w:cs="Arial"/>
        </w:rPr>
        <w:t xml:space="preserve"> хийх </w:t>
      </w:r>
      <w:r w:rsidR="00AF2FBA" w:rsidRPr="00B43D45">
        <w:rPr>
          <w:rFonts w:ascii="Arial" w:hAnsi="Arial" w:cs="Arial"/>
          <w:lang w:val="mn-MN"/>
        </w:rPr>
        <w:t>комиссын</w:t>
      </w:r>
      <w:r w:rsidR="00CF43C0" w:rsidRPr="00B43D45">
        <w:rPr>
          <w:rFonts w:ascii="Arial" w:hAnsi="Arial" w:cs="Arial"/>
        </w:rPr>
        <w:t xml:space="preserve"> үйл ажиллагаа, тэдгээрээс гаргасан тайлан, дүгнэлт ил тод байх;</w:t>
      </w:r>
    </w:p>
    <w:p w:rsidR="00CF43C0" w:rsidRPr="00B43D45" w:rsidRDefault="00CE0A4D" w:rsidP="005F556A">
      <w:pPr>
        <w:pStyle w:val="NormalWeb"/>
        <w:spacing w:line="360" w:lineRule="auto"/>
        <w:jc w:val="both"/>
        <w:rPr>
          <w:rFonts w:ascii="Arial" w:hAnsi="Arial" w:cs="Arial"/>
        </w:rPr>
      </w:pPr>
      <w:r w:rsidRPr="00B43D45">
        <w:rPr>
          <w:rFonts w:ascii="Arial" w:hAnsi="Arial" w:cs="Arial"/>
        </w:rPr>
        <w:t xml:space="preserve">2.1.3 </w:t>
      </w:r>
      <w:r w:rsidR="00A977CF" w:rsidRPr="00B43D45">
        <w:rPr>
          <w:rFonts w:ascii="Arial" w:hAnsi="Arial" w:cs="Arial"/>
        </w:rPr>
        <w:t>ХШҮ</w:t>
      </w:r>
      <w:r w:rsidR="00CF43C0" w:rsidRPr="00B43D45">
        <w:rPr>
          <w:rFonts w:ascii="Arial" w:hAnsi="Arial" w:cs="Arial"/>
        </w:rPr>
        <w:t xml:space="preserve"> нь тоо баримт, судалгаа, мэдээлэлд үндэслэсэн, тухайн бодлого, хөтөлбөр, төслийн үр дүн, үр ашиг, үр нөлөөг тодорхойлсон, хэмжигдэхүйц, нотлогдохуйц байх;</w:t>
      </w:r>
    </w:p>
    <w:p w:rsidR="00CF43C0" w:rsidRPr="00B43D45" w:rsidRDefault="00CE0A4D" w:rsidP="005F556A">
      <w:pPr>
        <w:pStyle w:val="NormalWeb"/>
        <w:spacing w:line="360" w:lineRule="auto"/>
        <w:jc w:val="both"/>
        <w:rPr>
          <w:rFonts w:ascii="Arial" w:hAnsi="Arial" w:cs="Arial"/>
        </w:rPr>
      </w:pPr>
      <w:r w:rsidRPr="00B43D45">
        <w:rPr>
          <w:rFonts w:ascii="Arial" w:hAnsi="Arial" w:cs="Arial"/>
        </w:rPr>
        <w:t xml:space="preserve">2.1.4 </w:t>
      </w:r>
      <w:r w:rsidR="00CF43C0" w:rsidRPr="00B43D45">
        <w:rPr>
          <w:rFonts w:ascii="Arial" w:hAnsi="Arial" w:cs="Arial"/>
        </w:rPr>
        <w:t>Хяналт-шинжилгээг тасралтгүй, үнэлгээг тогтмол, тодорхой үе шаттай хийдэг байх;</w:t>
      </w:r>
    </w:p>
    <w:p w:rsidR="00CF43C0" w:rsidRPr="00B43D45" w:rsidRDefault="00CE0A4D" w:rsidP="005F556A">
      <w:pPr>
        <w:pStyle w:val="NormalWeb"/>
        <w:spacing w:line="360" w:lineRule="auto"/>
        <w:jc w:val="both"/>
        <w:rPr>
          <w:rFonts w:ascii="Arial" w:hAnsi="Arial" w:cs="Arial"/>
        </w:rPr>
      </w:pPr>
      <w:r w:rsidRPr="00B43D45">
        <w:rPr>
          <w:rFonts w:ascii="Arial" w:hAnsi="Arial" w:cs="Arial"/>
        </w:rPr>
        <w:t xml:space="preserve">2.1.5 </w:t>
      </w:r>
      <w:r w:rsidR="00A977CF" w:rsidRPr="00B43D45">
        <w:rPr>
          <w:rFonts w:ascii="Arial" w:hAnsi="Arial" w:cs="Arial"/>
        </w:rPr>
        <w:t>ХШҮ</w:t>
      </w:r>
      <w:r w:rsidR="0081328A" w:rsidRPr="00B43D45">
        <w:rPr>
          <w:rFonts w:ascii="Arial" w:hAnsi="Arial" w:cs="Arial"/>
          <w:lang w:val="mn-MN"/>
        </w:rPr>
        <w:t>-</w:t>
      </w:r>
      <w:r w:rsidR="00CF43C0" w:rsidRPr="00B43D45">
        <w:rPr>
          <w:rFonts w:ascii="Arial" w:hAnsi="Arial" w:cs="Arial"/>
        </w:rPr>
        <w:t>нд хэрэглэгч, сонирхогч талуудын оролцоог хангасан байх.</w:t>
      </w:r>
    </w:p>
    <w:p w:rsidR="00CF43C0" w:rsidRPr="00B43D45" w:rsidRDefault="00FF7283" w:rsidP="005F556A">
      <w:pPr>
        <w:pStyle w:val="NormalWeb"/>
        <w:spacing w:line="360" w:lineRule="auto"/>
        <w:jc w:val="both"/>
        <w:rPr>
          <w:rFonts w:ascii="Arial" w:hAnsi="Arial" w:cs="Arial"/>
        </w:rPr>
      </w:pPr>
      <w:r w:rsidRPr="00B43D45">
        <w:rPr>
          <w:rFonts w:ascii="Arial" w:hAnsi="Arial" w:cs="Arial"/>
        </w:rPr>
        <w:t xml:space="preserve">2.2 </w:t>
      </w:r>
      <w:r w:rsidR="00CF43C0" w:rsidRPr="00B43D45">
        <w:rPr>
          <w:rFonts w:ascii="Arial" w:hAnsi="Arial" w:cs="Arial"/>
        </w:rPr>
        <w:t>Хяналт-шинжилгээ, үнэлгээний хамрах хүрээ:</w:t>
      </w:r>
    </w:p>
    <w:p w:rsidR="00CF43C0" w:rsidRPr="00B43D45" w:rsidRDefault="00FF7283" w:rsidP="005F556A">
      <w:pPr>
        <w:pStyle w:val="NormalWeb"/>
        <w:spacing w:line="360" w:lineRule="auto"/>
        <w:jc w:val="both"/>
        <w:rPr>
          <w:rFonts w:ascii="Arial" w:hAnsi="Arial" w:cs="Arial"/>
        </w:rPr>
      </w:pPr>
      <w:r w:rsidRPr="00B43D45">
        <w:rPr>
          <w:rFonts w:ascii="Arial" w:hAnsi="Arial" w:cs="Arial"/>
        </w:rPr>
        <w:t xml:space="preserve">2.2.1 </w:t>
      </w:r>
      <w:r w:rsidR="00AF2FBA" w:rsidRPr="00B43D45">
        <w:rPr>
          <w:rFonts w:ascii="Arial" w:hAnsi="Arial" w:cs="Arial"/>
          <w:lang w:val="mn-MN"/>
        </w:rPr>
        <w:t>УУЭХПТК</w:t>
      </w:r>
      <w:r w:rsidR="00FE2C0D" w:rsidRPr="00B43D45">
        <w:rPr>
          <w:rFonts w:ascii="Arial" w:hAnsi="Arial" w:cs="Arial"/>
          <w:lang w:val="mn-MN"/>
        </w:rPr>
        <w:t>-</w:t>
      </w:r>
      <w:r w:rsidR="002F4CB4" w:rsidRPr="00B43D45">
        <w:rPr>
          <w:rFonts w:ascii="Arial" w:hAnsi="Arial" w:cs="Arial"/>
          <w:lang w:val="mn-MN"/>
        </w:rPr>
        <w:t>ийн</w:t>
      </w:r>
      <w:r w:rsidR="004B40D5" w:rsidRPr="00B43D45">
        <w:rPr>
          <w:rFonts w:ascii="Arial" w:hAnsi="Arial" w:cs="Arial"/>
          <w:lang w:val="mn-MN"/>
        </w:rPr>
        <w:t xml:space="preserve"> төлөөлөн удирда</w:t>
      </w:r>
      <w:r w:rsidR="00023E8C" w:rsidRPr="00B43D45">
        <w:rPr>
          <w:rFonts w:ascii="Arial" w:hAnsi="Arial" w:cs="Arial"/>
          <w:lang w:val="mn-MN"/>
        </w:rPr>
        <w:t xml:space="preserve">х </w:t>
      </w:r>
      <w:r w:rsidR="004B40D5" w:rsidRPr="00B43D45">
        <w:rPr>
          <w:rFonts w:ascii="Arial" w:hAnsi="Arial" w:cs="Arial"/>
          <w:lang w:val="mn-MN"/>
        </w:rPr>
        <w:t xml:space="preserve">зөвлөл болон </w:t>
      </w:r>
      <w:r w:rsidR="002F4CB4" w:rsidRPr="00B43D45">
        <w:rPr>
          <w:rFonts w:ascii="Arial" w:hAnsi="Arial" w:cs="Arial"/>
          <w:lang w:val="mn-MN"/>
        </w:rPr>
        <w:t xml:space="preserve">захирлын </w:t>
      </w:r>
      <w:r w:rsidR="00CF43C0" w:rsidRPr="00B43D45">
        <w:rPr>
          <w:rFonts w:ascii="Arial" w:hAnsi="Arial" w:cs="Arial"/>
        </w:rPr>
        <w:t>нийтээр дагаж мөрдүүлэхээр гаргасан бодлого, шийдвэр</w:t>
      </w:r>
      <w:r w:rsidR="002F4CB4" w:rsidRPr="00B43D45">
        <w:rPr>
          <w:rFonts w:ascii="Arial" w:hAnsi="Arial" w:cs="Arial"/>
          <w:lang w:val="mn-MN"/>
        </w:rPr>
        <w:t>, тушаал, дүрэм</w:t>
      </w:r>
      <w:r w:rsidR="00CF43C0" w:rsidRPr="00B43D45">
        <w:rPr>
          <w:rFonts w:ascii="Arial" w:hAnsi="Arial" w:cs="Arial"/>
        </w:rPr>
        <w:t>;</w:t>
      </w:r>
    </w:p>
    <w:p w:rsidR="00CF43C0" w:rsidRPr="00B43D45" w:rsidRDefault="00FF7283" w:rsidP="005F556A">
      <w:pPr>
        <w:pStyle w:val="NormalWeb"/>
        <w:spacing w:line="360" w:lineRule="auto"/>
        <w:jc w:val="both"/>
        <w:rPr>
          <w:rFonts w:ascii="Arial" w:hAnsi="Arial" w:cs="Arial"/>
        </w:rPr>
      </w:pPr>
      <w:r w:rsidRPr="00B43D45">
        <w:rPr>
          <w:rFonts w:ascii="Arial" w:hAnsi="Arial" w:cs="Arial"/>
        </w:rPr>
        <w:t xml:space="preserve">2.2.2 </w:t>
      </w:r>
      <w:r w:rsidR="002F4CB4" w:rsidRPr="00B43D45">
        <w:rPr>
          <w:rFonts w:ascii="Arial" w:hAnsi="Arial" w:cs="Arial"/>
          <w:lang w:val="mn-MN"/>
        </w:rPr>
        <w:t xml:space="preserve">Сургуулийн </w:t>
      </w:r>
      <w:r w:rsidR="00CF43C0" w:rsidRPr="00B43D45">
        <w:rPr>
          <w:rFonts w:ascii="Arial" w:hAnsi="Arial" w:cs="Arial"/>
        </w:rPr>
        <w:t>гадаад, дотоодын бусад хуулийн этгээдтэй байгуулсан, хоёр тал харилцан үүрэг хүлээсэн гэрээ;</w:t>
      </w:r>
    </w:p>
    <w:p w:rsidR="00CF43C0" w:rsidRPr="00B43D45" w:rsidRDefault="00FF7283" w:rsidP="005F556A">
      <w:pPr>
        <w:pStyle w:val="NormalWeb"/>
        <w:spacing w:line="360" w:lineRule="auto"/>
        <w:jc w:val="both"/>
        <w:rPr>
          <w:rFonts w:ascii="Arial" w:hAnsi="Arial" w:cs="Arial"/>
        </w:rPr>
      </w:pPr>
      <w:r w:rsidRPr="00B43D45">
        <w:rPr>
          <w:rFonts w:ascii="Arial" w:hAnsi="Arial" w:cs="Arial"/>
        </w:rPr>
        <w:t xml:space="preserve">2.2.3 </w:t>
      </w:r>
      <w:r w:rsidR="00CF43C0" w:rsidRPr="00B43D45">
        <w:rPr>
          <w:rFonts w:ascii="Arial" w:hAnsi="Arial" w:cs="Arial"/>
        </w:rPr>
        <w:t xml:space="preserve">Улсын болон </w:t>
      </w:r>
      <w:r w:rsidR="002F4CB4" w:rsidRPr="00B43D45">
        <w:rPr>
          <w:rFonts w:ascii="Arial" w:hAnsi="Arial" w:cs="Arial"/>
          <w:lang w:val="mn-MN"/>
        </w:rPr>
        <w:t xml:space="preserve">сургуулийн </w:t>
      </w:r>
      <w:r w:rsidR="00CF43C0" w:rsidRPr="00B43D45">
        <w:rPr>
          <w:rFonts w:ascii="Arial" w:hAnsi="Arial" w:cs="Arial"/>
        </w:rPr>
        <w:t>төсвийн хөрөнгө, гадаадын зээл, тусламжаар хэрэгжүүлж байгаа хөтөлбөр, төсөл. </w:t>
      </w:r>
    </w:p>
    <w:p w:rsidR="00CF43C0" w:rsidRPr="00B43D45" w:rsidRDefault="0023719D" w:rsidP="005F556A">
      <w:pPr>
        <w:pStyle w:val="NormalWeb"/>
        <w:spacing w:line="360" w:lineRule="auto"/>
        <w:jc w:val="center"/>
        <w:rPr>
          <w:rFonts w:ascii="Arial" w:hAnsi="Arial" w:cs="Arial"/>
        </w:rPr>
      </w:pPr>
      <w:r w:rsidRPr="00B43D45">
        <w:rPr>
          <w:rStyle w:val="Strong"/>
          <w:rFonts w:ascii="Arial" w:hAnsi="Arial" w:cs="Arial"/>
          <w:b w:val="0"/>
          <w:lang w:val="mn-MN"/>
        </w:rPr>
        <w:t>Гурав</w:t>
      </w:r>
      <w:r w:rsidR="00CF43C0" w:rsidRPr="00B43D45">
        <w:rPr>
          <w:rStyle w:val="Strong"/>
          <w:rFonts w:ascii="Arial" w:hAnsi="Arial" w:cs="Arial"/>
          <w:b w:val="0"/>
        </w:rPr>
        <w:t xml:space="preserve">. </w:t>
      </w:r>
      <w:r w:rsidR="00CF43C0" w:rsidRPr="00B43D45">
        <w:rPr>
          <w:rStyle w:val="Strong"/>
          <w:rFonts w:ascii="Arial" w:hAnsi="Arial" w:cs="Arial"/>
        </w:rPr>
        <w:t xml:space="preserve">Эрх зүйн баримт бичгийг хэрэгжүүлэх ажлыг </w:t>
      </w:r>
      <w:r w:rsidR="00CF43C0" w:rsidRPr="00B43D45">
        <w:rPr>
          <w:rFonts w:ascii="Arial" w:hAnsi="Arial" w:cs="Arial"/>
          <w:bCs/>
        </w:rPr>
        <w:br/>
      </w:r>
      <w:r w:rsidR="00CF43C0" w:rsidRPr="00B43D45">
        <w:rPr>
          <w:rStyle w:val="Strong"/>
          <w:rFonts w:ascii="Arial" w:hAnsi="Arial" w:cs="Arial"/>
        </w:rPr>
        <w:t>зохион байгуулах, мэдээлэх, тайлагнах, ХШҮ-ний мэдээллийн</w:t>
      </w:r>
      <w:r w:rsidR="00CF43C0" w:rsidRPr="00B43D45">
        <w:rPr>
          <w:rFonts w:ascii="Arial" w:hAnsi="Arial" w:cs="Arial"/>
          <w:bCs/>
        </w:rPr>
        <w:br/>
      </w:r>
      <w:r w:rsidR="00CF43C0" w:rsidRPr="00B43D45">
        <w:rPr>
          <w:rStyle w:val="Strong"/>
          <w:rFonts w:ascii="Arial" w:hAnsi="Arial" w:cs="Arial"/>
        </w:rPr>
        <w:t>нэгдсэн санг бүрдүүлэх</w:t>
      </w:r>
    </w:p>
    <w:p w:rsidR="00CF43C0" w:rsidRPr="00B43D45" w:rsidRDefault="00FF7283" w:rsidP="005F556A">
      <w:pPr>
        <w:pStyle w:val="NormalWeb"/>
        <w:spacing w:line="360" w:lineRule="auto"/>
        <w:jc w:val="both"/>
        <w:rPr>
          <w:rFonts w:ascii="Arial" w:hAnsi="Arial" w:cs="Arial"/>
        </w:rPr>
      </w:pPr>
      <w:r w:rsidRPr="00B43D45">
        <w:rPr>
          <w:rFonts w:ascii="Arial" w:hAnsi="Arial" w:cs="Arial"/>
        </w:rPr>
        <w:t xml:space="preserve">3.1 </w:t>
      </w:r>
      <w:r w:rsidR="00CF43C0" w:rsidRPr="00B43D45">
        <w:rPr>
          <w:rFonts w:ascii="Arial" w:hAnsi="Arial" w:cs="Arial"/>
        </w:rPr>
        <w:t xml:space="preserve">Холбогдох эрх зүйн актын хэрэгжилтэд хяналт тавих, мэдээлэх үүргийг </w:t>
      </w:r>
      <w:r w:rsidR="00C71BF1" w:rsidRPr="00B43D45">
        <w:rPr>
          <w:rFonts w:ascii="Arial" w:hAnsi="Arial" w:cs="Arial"/>
          <w:lang w:val="mn-MN"/>
        </w:rPr>
        <w:t>хяналт шинжилгээ үнэлгээний ком</w:t>
      </w:r>
      <w:r w:rsidR="0006621C" w:rsidRPr="00B43D45">
        <w:rPr>
          <w:rFonts w:ascii="Arial" w:hAnsi="Arial" w:cs="Arial"/>
          <w:lang w:val="mn-MN"/>
        </w:rPr>
        <w:t>ис</w:t>
      </w:r>
      <w:r w:rsidR="00C71BF1" w:rsidRPr="00B43D45">
        <w:rPr>
          <w:rFonts w:ascii="Arial" w:hAnsi="Arial" w:cs="Arial"/>
          <w:lang w:val="mn-MN"/>
        </w:rPr>
        <w:t>с</w:t>
      </w:r>
      <w:r w:rsidR="0006621C" w:rsidRPr="00B43D45">
        <w:rPr>
          <w:rFonts w:ascii="Arial" w:hAnsi="Arial" w:cs="Arial"/>
          <w:lang w:val="mn-MN"/>
        </w:rPr>
        <w:t xml:space="preserve"> </w:t>
      </w:r>
      <w:r w:rsidR="00CF43C0" w:rsidRPr="00B43D45">
        <w:rPr>
          <w:rFonts w:ascii="Arial" w:hAnsi="Arial" w:cs="Arial"/>
        </w:rPr>
        <w:t xml:space="preserve">хариуцна. Энэ үүргийг </w:t>
      </w:r>
      <w:r w:rsidR="0006621C" w:rsidRPr="00B43D45">
        <w:rPr>
          <w:rFonts w:ascii="Arial" w:hAnsi="Arial" w:cs="Arial"/>
          <w:lang w:val="mn-MN"/>
        </w:rPr>
        <w:t>ХШҮ-ний ажилтан</w:t>
      </w:r>
      <w:r w:rsidR="002A4D62" w:rsidRPr="00B43D45">
        <w:rPr>
          <w:rFonts w:ascii="Arial" w:hAnsi="Arial" w:cs="Arial"/>
          <w:lang w:val="mn-MN"/>
        </w:rPr>
        <w:t>,</w:t>
      </w:r>
      <w:r w:rsidR="00DA206F" w:rsidRPr="00B43D45">
        <w:rPr>
          <w:rFonts w:ascii="Arial" w:hAnsi="Arial" w:cs="Arial"/>
          <w:lang w:val="mn-MN"/>
        </w:rPr>
        <w:t xml:space="preserve"> </w:t>
      </w:r>
      <w:r w:rsidR="002A4D62" w:rsidRPr="00B43D45">
        <w:rPr>
          <w:rFonts w:ascii="Arial" w:hAnsi="Arial" w:cs="Arial"/>
          <w:lang w:val="mn-MN"/>
        </w:rPr>
        <w:t>албадын менежерүүд</w:t>
      </w:r>
      <w:r w:rsidR="0006621C" w:rsidRPr="00B43D45">
        <w:rPr>
          <w:rFonts w:ascii="Arial" w:hAnsi="Arial" w:cs="Arial"/>
          <w:lang w:val="mn-MN"/>
        </w:rPr>
        <w:t xml:space="preserve"> </w:t>
      </w:r>
      <w:r w:rsidR="00CF43C0" w:rsidRPr="00B43D45">
        <w:rPr>
          <w:rFonts w:ascii="Arial" w:hAnsi="Arial" w:cs="Arial"/>
        </w:rPr>
        <w:t>тус тус хариуцна.</w:t>
      </w:r>
    </w:p>
    <w:p w:rsidR="00CF43C0" w:rsidRPr="00B43D45" w:rsidRDefault="00FF7283" w:rsidP="005F556A">
      <w:pPr>
        <w:pStyle w:val="NormalWeb"/>
        <w:spacing w:line="360" w:lineRule="auto"/>
        <w:jc w:val="both"/>
        <w:rPr>
          <w:rFonts w:ascii="Arial" w:hAnsi="Arial" w:cs="Arial"/>
        </w:rPr>
      </w:pPr>
      <w:proofErr w:type="gramStart"/>
      <w:r w:rsidRPr="00B43D45">
        <w:rPr>
          <w:rFonts w:ascii="Arial" w:hAnsi="Arial" w:cs="Arial"/>
        </w:rPr>
        <w:t xml:space="preserve">3.2 </w:t>
      </w:r>
      <w:r w:rsidR="00073191" w:rsidRPr="00B43D45">
        <w:rPr>
          <w:rFonts w:ascii="Arial" w:hAnsi="Arial" w:cs="Arial"/>
        </w:rPr>
        <w:t xml:space="preserve"> </w:t>
      </w:r>
      <w:r w:rsidR="00073191" w:rsidRPr="00B43D45">
        <w:rPr>
          <w:rFonts w:ascii="Arial" w:hAnsi="Arial" w:cs="Arial"/>
          <w:lang w:val="mn-MN"/>
        </w:rPr>
        <w:t>ХШҮ</w:t>
      </w:r>
      <w:proofErr w:type="gramEnd"/>
      <w:r w:rsidR="00073191" w:rsidRPr="00B43D45">
        <w:rPr>
          <w:rFonts w:ascii="Arial" w:hAnsi="Arial" w:cs="Arial"/>
          <w:lang w:val="mn-MN"/>
        </w:rPr>
        <w:t>-ний ажилтан</w:t>
      </w:r>
      <w:r w:rsidR="00E068FC" w:rsidRPr="00B43D45">
        <w:rPr>
          <w:rFonts w:ascii="Arial" w:hAnsi="Arial" w:cs="Arial"/>
          <w:lang w:val="mn-MN"/>
        </w:rPr>
        <w:t xml:space="preserve"> </w:t>
      </w:r>
      <w:r w:rsidR="00A145F9" w:rsidRPr="00B43D45">
        <w:rPr>
          <w:rFonts w:ascii="Arial" w:hAnsi="Arial" w:cs="Arial"/>
          <w:lang w:val="mn-MN"/>
        </w:rPr>
        <w:t xml:space="preserve">нь </w:t>
      </w:r>
      <w:r w:rsidR="00CF43C0" w:rsidRPr="00B43D45">
        <w:rPr>
          <w:rFonts w:ascii="Arial" w:hAnsi="Arial" w:cs="Arial"/>
        </w:rPr>
        <w:t xml:space="preserve">холбогдох бодлогын баримт бичгийг </w:t>
      </w:r>
      <w:r w:rsidR="00A145F9" w:rsidRPr="00B43D45">
        <w:rPr>
          <w:rFonts w:ascii="Arial" w:hAnsi="Arial" w:cs="Arial"/>
          <w:lang w:val="mn-MN"/>
        </w:rPr>
        <w:t xml:space="preserve">харьяа </w:t>
      </w:r>
      <w:r w:rsidR="00CF43C0" w:rsidRPr="00B43D45">
        <w:rPr>
          <w:rFonts w:ascii="Arial" w:hAnsi="Arial" w:cs="Arial"/>
        </w:rPr>
        <w:t>байгууллагад хүргүүлэх ажлыг зохион байгуулна.</w:t>
      </w:r>
    </w:p>
    <w:p w:rsidR="00CF43C0" w:rsidRPr="00B43D45" w:rsidRDefault="00FF7283" w:rsidP="005F556A">
      <w:pPr>
        <w:pStyle w:val="NormalWeb"/>
        <w:spacing w:line="360" w:lineRule="auto"/>
        <w:jc w:val="both"/>
        <w:rPr>
          <w:rFonts w:ascii="Arial" w:hAnsi="Arial" w:cs="Arial"/>
        </w:rPr>
      </w:pPr>
      <w:r w:rsidRPr="00B43D45">
        <w:rPr>
          <w:rFonts w:ascii="Arial" w:hAnsi="Arial" w:cs="Arial"/>
        </w:rPr>
        <w:lastRenderedPageBreak/>
        <w:t xml:space="preserve">3.3 </w:t>
      </w:r>
      <w:r w:rsidR="00073191" w:rsidRPr="00B43D45">
        <w:rPr>
          <w:rFonts w:ascii="Arial" w:hAnsi="Arial" w:cs="Arial"/>
          <w:lang w:val="mn-MN"/>
        </w:rPr>
        <w:t xml:space="preserve">ХШҮ-ний ажилтан </w:t>
      </w:r>
      <w:r w:rsidR="00A145F9" w:rsidRPr="00B43D45">
        <w:rPr>
          <w:rFonts w:ascii="Arial" w:hAnsi="Arial" w:cs="Arial"/>
          <w:lang w:val="mn-MN"/>
        </w:rPr>
        <w:t>нь</w:t>
      </w:r>
      <w:r w:rsidR="00CF43C0" w:rsidRPr="00B43D45">
        <w:rPr>
          <w:rFonts w:ascii="Arial" w:hAnsi="Arial" w:cs="Arial"/>
        </w:rPr>
        <w:t xml:space="preserve"> бодлогын баримт бичгийг хэрэгжүүлж, гүйцэтгэл, үр дүнг заасан хугацаанд тайлагнаж, мэдээлэх үүрэгтэй.</w:t>
      </w:r>
    </w:p>
    <w:p w:rsidR="00CF43C0" w:rsidRPr="00B43D45" w:rsidRDefault="00FF7283" w:rsidP="005F556A">
      <w:pPr>
        <w:pStyle w:val="NormalWeb"/>
        <w:spacing w:line="360" w:lineRule="auto"/>
        <w:jc w:val="both"/>
        <w:rPr>
          <w:rFonts w:ascii="Arial" w:hAnsi="Arial" w:cs="Arial"/>
        </w:rPr>
      </w:pPr>
      <w:r w:rsidRPr="00B43D45">
        <w:rPr>
          <w:rFonts w:ascii="Arial" w:hAnsi="Arial" w:cs="Arial"/>
        </w:rPr>
        <w:t xml:space="preserve">3.4 </w:t>
      </w:r>
      <w:r w:rsidR="00073191" w:rsidRPr="00B43D45">
        <w:rPr>
          <w:rFonts w:ascii="Arial" w:hAnsi="Arial" w:cs="Arial"/>
          <w:lang w:val="mn-MN"/>
        </w:rPr>
        <w:t>ХШҮ-ний ажилтан</w:t>
      </w:r>
      <w:r w:rsidR="00073191" w:rsidRPr="00B43D45">
        <w:rPr>
          <w:rFonts w:ascii="Arial" w:hAnsi="Arial" w:cs="Arial"/>
        </w:rPr>
        <w:t xml:space="preserve"> </w:t>
      </w:r>
      <w:r w:rsidR="00CF43C0" w:rsidRPr="00B43D45">
        <w:rPr>
          <w:rFonts w:ascii="Arial" w:hAnsi="Arial" w:cs="Arial"/>
        </w:rPr>
        <w:t xml:space="preserve">нь холбогдох бодлогын баримт бичгийн хэрэгжилтийн дүнгийн талаар гаргасан шийдвэрийг </w:t>
      </w:r>
      <w:r w:rsidR="00F67CCB" w:rsidRPr="00B43D45">
        <w:rPr>
          <w:rFonts w:ascii="Arial" w:hAnsi="Arial" w:cs="Arial"/>
          <w:lang w:val="mn-MN"/>
        </w:rPr>
        <w:t>З</w:t>
      </w:r>
      <w:r w:rsidR="003271B3" w:rsidRPr="00B43D45">
        <w:rPr>
          <w:rFonts w:ascii="Arial" w:hAnsi="Arial" w:cs="Arial"/>
          <w:lang w:val="mn-MN"/>
        </w:rPr>
        <w:t>ахирал,</w:t>
      </w:r>
      <w:r w:rsidR="00F67CCB" w:rsidRPr="00B43D45">
        <w:rPr>
          <w:rFonts w:ascii="Arial" w:hAnsi="Arial" w:cs="Arial"/>
          <w:lang w:val="mn-MN"/>
        </w:rPr>
        <w:t xml:space="preserve"> </w:t>
      </w:r>
      <w:r w:rsidR="003271B3" w:rsidRPr="00B43D45">
        <w:rPr>
          <w:rFonts w:ascii="Arial" w:hAnsi="Arial" w:cs="Arial"/>
          <w:lang w:val="mn-MN"/>
        </w:rPr>
        <w:t>захирлын зөвлөлд</w:t>
      </w:r>
      <w:r w:rsidR="00A145F9" w:rsidRPr="00B43D45">
        <w:rPr>
          <w:rFonts w:ascii="Arial" w:hAnsi="Arial" w:cs="Arial"/>
          <w:lang w:val="mn-MN"/>
        </w:rPr>
        <w:t xml:space="preserve"> </w:t>
      </w:r>
      <w:r w:rsidR="00CF43C0" w:rsidRPr="00B43D45">
        <w:rPr>
          <w:rFonts w:ascii="Arial" w:hAnsi="Arial" w:cs="Arial"/>
        </w:rPr>
        <w:t>т</w:t>
      </w:r>
      <w:r w:rsidR="003271B3" w:rsidRPr="00B43D45">
        <w:rPr>
          <w:rFonts w:ascii="Arial" w:hAnsi="Arial" w:cs="Arial"/>
        </w:rPr>
        <w:t>ухай бүр мэдэгдэх бөгөөд</w:t>
      </w:r>
      <w:r w:rsidR="00CF43C0" w:rsidRPr="00B43D45">
        <w:rPr>
          <w:rFonts w:ascii="Arial" w:hAnsi="Arial" w:cs="Arial"/>
        </w:rPr>
        <w:t xml:space="preserve"> </w:t>
      </w:r>
      <w:r w:rsidR="00F67CCB" w:rsidRPr="00B43D45">
        <w:rPr>
          <w:rFonts w:ascii="Arial" w:hAnsi="Arial" w:cs="Arial"/>
          <w:lang w:val="mn-MN"/>
        </w:rPr>
        <w:t>З</w:t>
      </w:r>
      <w:r w:rsidR="003271B3" w:rsidRPr="00B43D45">
        <w:rPr>
          <w:rFonts w:ascii="Arial" w:hAnsi="Arial" w:cs="Arial"/>
          <w:lang w:val="mn-MN"/>
        </w:rPr>
        <w:t>ахирал</w:t>
      </w:r>
      <w:r w:rsidR="00CF43C0" w:rsidRPr="00B43D45">
        <w:rPr>
          <w:rFonts w:ascii="Arial" w:hAnsi="Arial" w:cs="Arial"/>
        </w:rPr>
        <w:t xml:space="preserve"> шийдвэрийг хэрэгжүүлэх ажлыг зохион байгуулж ажиллана.</w:t>
      </w:r>
    </w:p>
    <w:p w:rsidR="0023719D" w:rsidRPr="00B43D45" w:rsidRDefault="00FF7283" w:rsidP="005F556A">
      <w:pPr>
        <w:pStyle w:val="NormalWeb"/>
        <w:spacing w:line="360" w:lineRule="auto"/>
        <w:rPr>
          <w:rFonts w:ascii="Arial" w:hAnsi="Arial" w:cs="Arial"/>
          <w:lang w:val="mn-MN"/>
        </w:rPr>
      </w:pPr>
      <w:proofErr w:type="gramStart"/>
      <w:r w:rsidRPr="00B43D45">
        <w:rPr>
          <w:rFonts w:ascii="Arial" w:hAnsi="Arial" w:cs="Arial"/>
        </w:rPr>
        <w:t>3.5</w:t>
      </w:r>
      <w:r w:rsidR="003271B3" w:rsidRPr="00B43D45">
        <w:rPr>
          <w:rFonts w:ascii="Arial" w:hAnsi="Arial" w:cs="Arial"/>
          <w:lang w:val="mn-MN"/>
        </w:rPr>
        <w:t xml:space="preserve"> </w:t>
      </w:r>
      <w:r w:rsidRPr="00B43D45">
        <w:rPr>
          <w:rFonts w:ascii="Arial" w:hAnsi="Arial" w:cs="Arial"/>
        </w:rPr>
        <w:t xml:space="preserve"> </w:t>
      </w:r>
      <w:r w:rsidR="00AF2FBA" w:rsidRPr="00B43D45">
        <w:rPr>
          <w:rFonts w:ascii="Arial" w:hAnsi="Arial" w:cs="Arial"/>
          <w:lang w:val="mn-MN"/>
        </w:rPr>
        <w:t>УУЭХПТК</w:t>
      </w:r>
      <w:proofErr w:type="gramEnd"/>
      <w:r w:rsidR="003271B3" w:rsidRPr="00B43D45">
        <w:rPr>
          <w:rFonts w:ascii="Arial" w:hAnsi="Arial" w:cs="Arial"/>
        </w:rPr>
        <w:t xml:space="preserve"> </w:t>
      </w:r>
      <w:r w:rsidR="00CF43C0" w:rsidRPr="00B43D45">
        <w:rPr>
          <w:rFonts w:ascii="Arial" w:hAnsi="Arial" w:cs="Arial"/>
        </w:rPr>
        <w:t xml:space="preserve">тухайн жилийн үйл ажиллагаанд хийсэн </w:t>
      </w:r>
      <w:r w:rsidR="009F2F05" w:rsidRPr="00B43D45">
        <w:rPr>
          <w:rFonts w:ascii="Arial" w:hAnsi="Arial" w:cs="Arial"/>
        </w:rPr>
        <w:t>ХШҮ-ний</w:t>
      </w:r>
      <w:r w:rsidR="00CF43C0" w:rsidRPr="00B43D45">
        <w:rPr>
          <w:rFonts w:ascii="Arial" w:hAnsi="Arial" w:cs="Arial"/>
        </w:rPr>
        <w:t xml:space="preserve"> тайлан нь дараах хавсралттай байна. Үүнд</w:t>
      </w:r>
      <w:r w:rsidR="00A145F9" w:rsidRPr="00B43D45">
        <w:rPr>
          <w:rFonts w:ascii="Arial" w:hAnsi="Arial" w:cs="Arial"/>
        </w:rPr>
        <w:t>:</w:t>
      </w:r>
    </w:p>
    <w:p w:rsidR="00CF43C0" w:rsidRPr="00B43D45" w:rsidRDefault="007F7587" w:rsidP="005F556A">
      <w:pPr>
        <w:pStyle w:val="NormalWeb"/>
        <w:spacing w:line="360" w:lineRule="auto"/>
        <w:jc w:val="both"/>
        <w:rPr>
          <w:rFonts w:ascii="Arial" w:hAnsi="Arial" w:cs="Arial"/>
        </w:rPr>
      </w:pPr>
      <w:r w:rsidRPr="00B43D45">
        <w:rPr>
          <w:rFonts w:ascii="Arial" w:hAnsi="Arial" w:cs="Arial"/>
        </w:rPr>
        <w:t xml:space="preserve">3.5.1 </w:t>
      </w:r>
      <w:r w:rsidR="00CF43C0" w:rsidRPr="00B43D45">
        <w:rPr>
          <w:rFonts w:ascii="Arial" w:hAnsi="Arial" w:cs="Arial"/>
        </w:rPr>
        <w:t xml:space="preserve">Төсвийн ерөнхийлөн захирагчаас төсвийн шууд захирагчтай байгуулсан </w:t>
      </w:r>
      <w:r w:rsidR="00706BD4" w:rsidRPr="00B43D45">
        <w:rPr>
          <w:rFonts w:ascii="Arial" w:hAnsi="Arial" w:cs="Arial"/>
          <w:lang w:val="mn-MN"/>
        </w:rPr>
        <w:t xml:space="preserve">үр дүнгийн </w:t>
      </w:r>
      <w:r w:rsidR="00CF43C0" w:rsidRPr="00B43D45">
        <w:rPr>
          <w:rFonts w:ascii="Arial" w:hAnsi="Arial" w:cs="Arial"/>
        </w:rPr>
        <w:t>гэрээний биелэлт;</w:t>
      </w:r>
    </w:p>
    <w:p w:rsidR="00CF43C0" w:rsidRPr="00B43D45" w:rsidRDefault="007F7587" w:rsidP="005F556A">
      <w:pPr>
        <w:pStyle w:val="NormalWeb"/>
        <w:spacing w:line="360" w:lineRule="auto"/>
        <w:jc w:val="both"/>
        <w:rPr>
          <w:rFonts w:ascii="Arial" w:hAnsi="Arial" w:cs="Arial"/>
        </w:rPr>
      </w:pPr>
      <w:r w:rsidRPr="00B43D45">
        <w:rPr>
          <w:rFonts w:ascii="Arial" w:hAnsi="Arial" w:cs="Arial"/>
        </w:rPr>
        <w:t xml:space="preserve">3.5.2 </w:t>
      </w:r>
      <w:r w:rsidR="00CF43C0" w:rsidRPr="00B43D45">
        <w:rPr>
          <w:rFonts w:ascii="Arial" w:hAnsi="Arial" w:cs="Arial"/>
        </w:rPr>
        <w:t>Тухайн жилийн үйл ажиллагааны төлөвлөгөөний биелэлт;</w:t>
      </w:r>
    </w:p>
    <w:p w:rsidR="00CF43C0" w:rsidRPr="00B43D45" w:rsidRDefault="007F7587" w:rsidP="005F556A">
      <w:pPr>
        <w:pStyle w:val="NormalWeb"/>
        <w:spacing w:line="360" w:lineRule="auto"/>
        <w:jc w:val="both"/>
        <w:rPr>
          <w:rFonts w:ascii="Arial" w:hAnsi="Arial" w:cs="Arial"/>
        </w:rPr>
      </w:pPr>
      <w:r w:rsidRPr="00B43D45">
        <w:rPr>
          <w:rFonts w:ascii="Arial" w:hAnsi="Arial" w:cs="Arial"/>
        </w:rPr>
        <w:t xml:space="preserve">3.5.3 </w:t>
      </w:r>
      <w:r w:rsidR="00CF43C0" w:rsidRPr="00B43D45">
        <w:rPr>
          <w:rFonts w:ascii="Arial" w:hAnsi="Arial" w:cs="Arial"/>
        </w:rPr>
        <w:t>Гүйцэтгэл сайжруулах төлөвлөгөөний биелэлт;</w:t>
      </w:r>
    </w:p>
    <w:p w:rsidR="00CF43C0" w:rsidRPr="00B43D45" w:rsidRDefault="007F7587" w:rsidP="005F556A">
      <w:pPr>
        <w:pStyle w:val="NormalWeb"/>
        <w:spacing w:line="360" w:lineRule="auto"/>
        <w:jc w:val="both"/>
        <w:rPr>
          <w:rFonts w:ascii="Arial" w:hAnsi="Arial" w:cs="Arial"/>
        </w:rPr>
      </w:pPr>
      <w:r w:rsidRPr="00B43D45">
        <w:rPr>
          <w:rFonts w:ascii="Arial" w:hAnsi="Arial" w:cs="Arial"/>
        </w:rPr>
        <w:t xml:space="preserve">3.5.4 </w:t>
      </w:r>
      <w:r w:rsidR="00CF43C0" w:rsidRPr="00B43D45">
        <w:rPr>
          <w:rFonts w:ascii="Arial" w:hAnsi="Arial" w:cs="Arial"/>
        </w:rPr>
        <w:t>Байгууллагын ил тод байдлын үнэлгээний тайлан;</w:t>
      </w:r>
    </w:p>
    <w:p w:rsidR="00CF43C0" w:rsidRPr="00B43D45" w:rsidRDefault="007F7587" w:rsidP="005F556A">
      <w:pPr>
        <w:pStyle w:val="NormalWeb"/>
        <w:spacing w:line="360" w:lineRule="auto"/>
        <w:jc w:val="both"/>
        <w:rPr>
          <w:rFonts w:ascii="Arial" w:hAnsi="Arial" w:cs="Arial"/>
        </w:rPr>
      </w:pPr>
      <w:r w:rsidRPr="00B43D45">
        <w:rPr>
          <w:rFonts w:ascii="Arial" w:hAnsi="Arial" w:cs="Arial"/>
        </w:rPr>
        <w:t>3.5.5</w:t>
      </w:r>
      <w:r w:rsidR="00CD2D2F" w:rsidRPr="00B43D45">
        <w:rPr>
          <w:rFonts w:ascii="Arial" w:hAnsi="Arial" w:cs="Arial"/>
        </w:rPr>
        <w:t xml:space="preserve"> </w:t>
      </w:r>
      <w:r w:rsidR="00CF43C0" w:rsidRPr="00B43D45">
        <w:rPr>
          <w:rFonts w:ascii="Arial" w:hAnsi="Arial" w:cs="Arial"/>
        </w:rPr>
        <w:t>Хэрэглэгчийн үнэлгээний тайлан.</w:t>
      </w:r>
    </w:p>
    <w:p w:rsidR="00CF43C0" w:rsidRPr="00B43D45" w:rsidRDefault="007F7587" w:rsidP="005F556A">
      <w:pPr>
        <w:pStyle w:val="NormalWeb"/>
        <w:spacing w:line="360" w:lineRule="auto"/>
        <w:jc w:val="both"/>
        <w:rPr>
          <w:rFonts w:ascii="Arial" w:hAnsi="Arial" w:cs="Arial"/>
        </w:rPr>
      </w:pPr>
      <w:r w:rsidRPr="00B43D45">
        <w:rPr>
          <w:rFonts w:ascii="Arial" w:hAnsi="Arial" w:cs="Arial"/>
        </w:rPr>
        <w:t xml:space="preserve">3.6 </w:t>
      </w:r>
      <w:r w:rsidR="00094158" w:rsidRPr="00B43D45">
        <w:rPr>
          <w:rFonts w:ascii="Arial" w:hAnsi="Arial" w:cs="Arial"/>
          <w:lang w:val="mn-MN"/>
        </w:rPr>
        <w:t>Хяналт шинжилгээ үнэлгээний ком</w:t>
      </w:r>
      <w:r w:rsidR="00706BD4" w:rsidRPr="00B43D45">
        <w:rPr>
          <w:rFonts w:ascii="Arial" w:hAnsi="Arial" w:cs="Arial"/>
          <w:lang w:val="mn-MN"/>
        </w:rPr>
        <w:t>и</w:t>
      </w:r>
      <w:r w:rsidR="00094158" w:rsidRPr="00B43D45">
        <w:rPr>
          <w:rFonts w:ascii="Arial" w:hAnsi="Arial" w:cs="Arial"/>
          <w:lang w:val="mn-MN"/>
        </w:rPr>
        <w:t>с</w:t>
      </w:r>
      <w:r w:rsidR="00706BD4" w:rsidRPr="00B43D45">
        <w:rPr>
          <w:rFonts w:ascii="Arial" w:hAnsi="Arial" w:cs="Arial"/>
          <w:lang w:val="mn-MN"/>
        </w:rPr>
        <w:t>с</w:t>
      </w:r>
      <w:r w:rsidR="00706BD4" w:rsidRPr="00B43D45">
        <w:rPr>
          <w:rFonts w:ascii="Arial" w:hAnsi="Arial" w:cs="Arial"/>
        </w:rPr>
        <w:t xml:space="preserve"> нь </w:t>
      </w:r>
      <w:r w:rsidR="005E1E22" w:rsidRPr="00B43D45">
        <w:rPr>
          <w:rFonts w:ascii="Arial" w:hAnsi="Arial" w:cs="Arial"/>
          <w:lang w:val="mn-MN"/>
        </w:rPr>
        <w:t>“</w:t>
      </w:r>
      <w:r w:rsidR="00CF43C0" w:rsidRPr="00B43D45">
        <w:rPr>
          <w:rFonts w:ascii="Arial" w:hAnsi="Arial" w:cs="Arial"/>
        </w:rPr>
        <w:t>ХШҮ-ний мэдээллийн нэгдсэн системийг ашиглах заавар”-ыг баталж, уг системийг нэгдсэн удирдлага, зохицуулалтаар хангаж ажиллана.</w:t>
      </w:r>
    </w:p>
    <w:p w:rsidR="00CF43C0" w:rsidRPr="00B43D45" w:rsidRDefault="0023719D" w:rsidP="005F556A">
      <w:pPr>
        <w:pStyle w:val="NormalWeb"/>
        <w:spacing w:line="360" w:lineRule="auto"/>
        <w:jc w:val="center"/>
        <w:rPr>
          <w:rFonts w:ascii="Arial" w:hAnsi="Arial" w:cs="Arial"/>
        </w:rPr>
      </w:pPr>
      <w:r w:rsidRPr="00B43D45">
        <w:rPr>
          <w:rStyle w:val="Strong"/>
          <w:rFonts w:ascii="Arial" w:hAnsi="Arial" w:cs="Arial"/>
          <w:b w:val="0"/>
          <w:lang w:val="mn-MN"/>
        </w:rPr>
        <w:t>Дөрөв</w:t>
      </w:r>
      <w:r w:rsidR="00CF43C0" w:rsidRPr="00B43D45">
        <w:rPr>
          <w:rStyle w:val="Strong"/>
          <w:rFonts w:ascii="Arial" w:hAnsi="Arial" w:cs="Arial"/>
          <w:b w:val="0"/>
        </w:rPr>
        <w:t xml:space="preserve">. </w:t>
      </w:r>
      <w:r w:rsidR="00CF43C0" w:rsidRPr="00B43D45">
        <w:rPr>
          <w:rStyle w:val="Strong"/>
          <w:rFonts w:ascii="Arial" w:hAnsi="Arial" w:cs="Arial"/>
        </w:rPr>
        <w:t>Хяналт-шинжилгээ, үнэлгээ хийх</w:t>
      </w:r>
      <w:r w:rsidR="00CF43C0" w:rsidRPr="00B43D45">
        <w:rPr>
          <w:rFonts w:ascii="Arial" w:hAnsi="Arial" w:cs="Arial"/>
          <w:bCs/>
        </w:rPr>
        <w:br/>
      </w:r>
      <w:r w:rsidR="00CF43C0" w:rsidRPr="00B43D45">
        <w:rPr>
          <w:rStyle w:val="Strong"/>
          <w:rFonts w:ascii="Arial" w:hAnsi="Arial" w:cs="Arial"/>
        </w:rPr>
        <w:t>үйл ажиллагаа</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4.1 </w:t>
      </w:r>
      <w:r w:rsidR="006A4A61" w:rsidRPr="00B43D45">
        <w:rPr>
          <w:rFonts w:ascii="Arial" w:hAnsi="Arial" w:cs="Arial"/>
          <w:lang w:val="mn-MN"/>
        </w:rPr>
        <w:t xml:space="preserve">Хяналт шинжилгээ үнэлгээний </w:t>
      </w:r>
      <w:r w:rsidR="008C33C7" w:rsidRPr="00B43D45">
        <w:rPr>
          <w:rFonts w:ascii="Arial" w:hAnsi="Arial" w:cs="Arial"/>
          <w:lang w:val="mn-MN"/>
        </w:rPr>
        <w:t>ажилтан</w:t>
      </w:r>
      <w:r w:rsidR="006A4A61" w:rsidRPr="00B43D45">
        <w:rPr>
          <w:rFonts w:ascii="Arial" w:hAnsi="Arial" w:cs="Arial"/>
        </w:rPr>
        <w:t xml:space="preserve"> нь </w:t>
      </w:r>
      <w:r w:rsidR="00CF43C0" w:rsidRPr="00B43D45">
        <w:rPr>
          <w:rFonts w:ascii="Arial" w:hAnsi="Arial" w:cs="Arial"/>
        </w:rPr>
        <w:t>дараах үйл ажиллагааг хэрэгжүүлнэ:</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4.1.1 </w:t>
      </w:r>
      <w:r w:rsidR="00774655" w:rsidRPr="00B43D45">
        <w:rPr>
          <w:rFonts w:ascii="Arial" w:hAnsi="Arial" w:cs="Arial"/>
          <w:lang w:val="mn-MN"/>
        </w:rPr>
        <w:t xml:space="preserve">Төлөвлөгөөний </w:t>
      </w:r>
      <w:r w:rsidR="00CF43C0" w:rsidRPr="00B43D45">
        <w:rPr>
          <w:rFonts w:ascii="Arial" w:hAnsi="Arial" w:cs="Arial"/>
        </w:rPr>
        <w:t xml:space="preserve">хэрэгжилт, тэдгээрийн үр дүнд хяналт-шинжилгээ хийж, үнэлгээ өгөх, </w:t>
      </w:r>
      <w:r w:rsidR="006A4A61" w:rsidRPr="00B43D45">
        <w:rPr>
          <w:rFonts w:ascii="Arial" w:hAnsi="Arial" w:cs="Arial"/>
          <w:lang w:val="mn-MN"/>
        </w:rPr>
        <w:t>Захиралд</w:t>
      </w:r>
      <w:r w:rsidR="00774655" w:rsidRPr="00B43D45">
        <w:rPr>
          <w:rFonts w:ascii="Arial" w:hAnsi="Arial" w:cs="Arial"/>
          <w:lang w:val="mn-MN"/>
        </w:rPr>
        <w:t xml:space="preserve"> </w:t>
      </w:r>
      <w:r w:rsidR="00CF43C0" w:rsidRPr="00B43D45">
        <w:rPr>
          <w:rFonts w:ascii="Arial" w:hAnsi="Arial" w:cs="Arial"/>
        </w:rPr>
        <w:t>тайлагнах;</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4.1.2 </w:t>
      </w:r>
      <w:r w:rsidR="006A4A61" w:rsidRPr="00B43D45">
        <w:rPr>
          <w:rFonts w:ascii="Arial" w:hAnsi="Arial" w:cs="Arial"/>
          <w:lang w:val="mn-MN"/>
        </w:rPr>
        <w:t>Б</w:t>
      </w:r>
      <w:r w:rsidR="00774655" w:rsidRPr="00B43D45">
        <w:rPr>
          <w:rFonts w:ascii="Arial" w:hAnsi="Arial" w:cs="Arial"/>
        </w:rPr>
        <w:t xml:space="preserve">одлогын баримт бичгийн хэрэгжилтэд хийсэн </w:t>
      </w:r>
      <w:r w:rsidR="009F2F05" w:rsidRPr="00B43D45">
        <w:rPr>
          <w:rFonts w:ascii="Arial" w:hAnsi="Arial" w:cs="Arial"/>
        </w:rPr>
        <w:t>ХШҮ-ний</w:t>
      </w:r>
      <w:r w:rsidR="00774655" w:rsidRPr="00B43D45">
        <w:rPr>
          <w:rFonts w:ascii="Arial" w:hAnsi="Arial" w:cs="Arial"/>
        </w:rPr>
        <w:t xml:space="preserve"> нэгдсэн дүнг</w:t>
      </w:r>
      <w:r w:rsidR="00CF43C0" w:rsidRPr="00B43D45">
        <w:rPr>
          <w:rFonts w:ascii="Arial" w:hAnsi="Arial" w:cs="Arial"/>
        </w:rPr>
        <w:t xml:space="preserve"> </w:t>
      </w:r>
      <w:r w:rsidR="006A4A61" w:rsidRPr="00B43D45">
        <w:rPr>
          <w:rFonts w:ascii="Arial" w:hAnsi="Arial" w:cs="Arial"/>
          <w:lang w:val="mn-MN"/>
        </w:rPr>
        <w:t>Захирлын</w:t>
      </w:r>
      <w:r w:rsidR="00774655" w:rsidRPr="00B43D45">
        <w:rPr>
          <w:rFonts w:ascii="Arial" w:hAnsi="Arial" w:cs="Arial"/>
          <w:lang w:val="mn-MN"/>
        </w:rPr>
        <w:t xml:space="preserve"> зөвлөлийн </w:t>
      </w:r>
      <w:r w:rsidR="00CF43C0" w:rsidRPr="00B43D45">
        <w:rPr>
          <w:rFonts w:ascii="Arial" w:hAnsi="Arial" w:cs="Arial"/>
        </w:rPr>
        <w:t>хуралдаанд танилцуулах;</w:t>
      </w:r>
    </w:p>
    <w:p w:rsidR="00CF43C0" w:rsidRPr="00B43D45" w:rsidRDefault="001877EF" w:rsidP="005F556A">
      <w:pPr>
        <w:pStyle w:val="NormalWeb"/>
        <w:spacing w:line="360" w:lineRule="auto"/>
        <w:jc w:val="both"/>
        <w:rPr>
          <w:rFonts w:ascii="Arial" w:hAnsi="Arial" w:cs="Arial"/>
        </w:rPr>
      </w:pPr>
      <w:proofErr w:type="gramStart"/>
      <w:r w:rsidRPr="00B43D45">
        <w:rPr>
          <w:rFonts w:ascii="Arial" w:hAnsi="Arial" w:cs="Arial"/>
        </w:rPr>
        <w:lastRenderedPageBreak/>
        <w:t xml:space="preserve">4.1.3 </w:t>
      </w:r>
      <w:r w:rsidR="00DE3863" w:rsidRPr="00B43D45">
        <w:rPr>
          <w:rFonts w:ascii="Arial" w:hAnsi="Arial" w:cs="Arial"/>
          <w:lang w:val="mn-MN"/>
        </w:rPr>
        <w:t xml:space="preserve"> </w:t>
      </w:r>
      <w:r w:rsidR="00AF2FBA" w:rsidRPr="00B43D45">
        <w:rPr>
          <w:rFonts w:ascii="Arial" w:hAnsi="Arial" w:cs="Arial"/>
          <w:lang w:val="mn-MN"/>
        </w:rPr>
        <w:t>УУЭХПТК</w:t>
      </w:r>
      <w:proofErr w:type="gramEnd"/>
      <w:r w:rsidR="00341EA2" w:rsidRPr="00B43D45">
        <w:rPr>
          <w:rFonts w:ascii="Arial" w:hAnsi="Arial" w:cs="Arial"/>
          <w:lang w:val="mn-MN"/>
        </w:rPr>
        <w:t>-ийн</w:t>
      </w:r>
      <w:r w:rsidR="00CF43C0" w:rsidRPr="00B43D45">
        <w:rPr>
          <w:rFonts w:ascii="Arial" w:hAnsi="Arial" w:cs="Arial"/>
        </w:rPr>
        <w:t xml:space="preserve"> ХШҮ-ний бодлого, стратегийг тодорхойлж, бүтэц, тогтолцоог бэхжүүлэх, хүний нөөцийн чадавхийг сайжруулах асуудлыг нэгдсэн удирдлагаар хангаж, мэргэжил, арга зүйн дэмжлэг үзүүлэх ажлыг зохион байгуулах;</w:t>
      </w:r>
    </w:p>
    <w:p w:rsidR="00CF43C0" w:rsidRPr="00B43D45" w:rsidRDefault="001877EF" w:rsidP="005F556A">
      <w:pPr>
        <w:pStyle w:val="NormalWeb"/>
        <w:spacing w:line="360" w:lineRule="auto"/>
        <w:jc w:val="both"/>
        <w:rPr>
          <w:rFonts w:ascii="Arial" w:hAnsi="Arial" w:cs="Arial"/>
        </w:rPr>
      </w:pPr>
      <w:proofErr w:type="gramStart"/>
      <w:r w:rsidRPr="00B43D45">
        <w:rPr>
          <w:rFonts w:ascii="Arial" w:hAnsi="Arial" w:cs="Arial"/>
        </w:rPr>
        <w:t xml:space="preserve">4.1.4 </w:t>
      </w:r>
      <w:r w:rsidR="00DE3863" w:rsidRPr="00B43D45">
        <w:rPr>
          <w:rFonts w:ascii="Arial" w:hAnsi="Arial" w:cs="Arial"/>
          <w:lang w:val="mn-MN"/>
        </w:rPr>
        <w:t xml:space="preserve"> </w:t>
      </w:r>
      <w:r w:rsidR="00AF2FBA" w:rsidRPr="00B43D45">
        <w:rPr>
          <w:rFonts w:ascii="Arial" w:hAnsi="Arial" w:cs="Arial"/>
          <w:lang w:val="mn-MN"/>
        </w:rPr>
        <w:t>УУЭХПТК</w:t>
      </w:r>
      <w:proofErr w:type="gramEnd"/>
      <w:r w:rsidR="00F67CCB" w:rsidRPr="00B43D45">
        <w:rPr>
          <w:rFonts w:ascii="Arial" w:hAnsi="Arial" w:cs="Arial"/>
          <w:lang w:val="mn-MN"/>
        </w:rPr>
        <w:t xml:space="preserve"> </w:t>
      </w:r>
      <w:r w:rsidR="00774655" w:rsidRPr="00B43D45">
        <w:rPr>
          <w:rFonts w:ascii="Arial" w:hAnsi="Arial" w:cs="Arial"/>
          <w:lang w:val="mn-MN"/>
        </w:rPr>
        <w:t xml:space="preserve">нь </w:t>
      </w:r>
      <w:r w:rsidR="00CF43C0" w:rsidRPr="00B43D45">
        <w:rPr>
          <w:rFonts w:ascii="Arial" w:hAnsi="Arial" w:cs="Arial"/>
        </w:rPr>
        <w:t>дараах үйл ажиллагааг хэрэгжүүлнэ:</w:t>
      </w:r>
    </w:p>
    <w:p w:rsidR="00CF43C0" w:rsidRPr="00B43D45" w:rsidRDefault="007D39ED" w:rsidP="005F556A">
      <w:pPr>
        <w:pStyle w:val="NormalWeb"/>
        <w:spacing w:line="360" w:lineRule="auto"/>
        <w:jc w:val="both"/>
        <w:rPr>
          <w:rFonts w:ascii="Arial" w:hAnsi="Arial" w:cs="Arial"/>
        </w:rPr>
      </w:pPr>
      <w:r w:rsidRPr="00B43D45">
        <w:rPr>
          <w:rFonts w:ascii="Arial" w:hAnsi="Arial" w:cs="Arial"/>
        </w:rPr>
        <w:t>4.1.</w:t>
      </w:r>
      <w:r w:rsidRPr="00B43D45">
        <w:rPr>
          <w:rFonts w:ascii="Arial" w:hAnsi="Arial" w:cs="Arial"/>
          <w:lang w:val="mn-MN"/>
        </w:rPr>
        <w:t>4.1</w:t>
      </w:r>
      <w:r w:rsidR="001877EF" w:rsidRPr="00B43D45">
        <w:rPr>
          <w:rFonts w:ascii="Arial" w:hAnsi="Arial" w:cs="Arial"/>
        </w:rPr>
        <w:t xml:space="preserve"> </w:t>
      </w:r>
      <w:r w:rsidR="00CF43C0" w:rsidRPr="00B43D45">
        <w:rPr>
          <w:rFonts w:ascii="Arial" w:hAnsi="Arial" w:cs="Arial"/>
        </w:rPr>
        <w:t>Холбогдох эрх зүйн актын хэрэгжилт, тэдгээрийн үр дүнд хяналт-шинжилгээ хийж, үнэлгээ өгөх, холбогдох байгууллагад тайлагнах;</w:t>
      </w:r>
    </w:p>
    <w:p w:rsidR="00CF43C0" w:rsidRPr="00B43D45" w:rsidRDefault="007D39ED" w:rsidP="005F556A">
      <w:pPr>
        <w:pStyle w:val="NormalWeb"/>
        <w:spacing w:line="360" w:lineRule="auto"/>
        <w:jc w:val="both"/>
        <w:rPr>
          <w:rFonts w:ascii="Arial" w:hAnsi="Arial" w:cs="Arial"/>
        </w:rPr>
      </w:pPr>
      <w:r w:rsidRPr="00B43D45">
        <w:rPr>
          <w:rFonts w:ascii="Arial" w:hAnsi="Arial" w:cs="Arial"/>
        </w:rPr>
        <w:t>4.1.</w:t>
      </w:r>
      <w:r w:rsidRPr="00B43D45">
        <w:rPr>
          <w:rFonts w:ascii="Arial" w:hAnsi="Arial" w:cs="Arial"/>
          <w:lang w:val="mn-MN"/>
        </w:rPr>
        <w:t>4.2</w:t>
      </w:r>
      <w:r w:rsidR="001877EF" w:rsidRPr="00B43D45">
        <w:rPr>
          <w:rFonts w:ascii="Arial" w:hAnsi="Arial" w:cs="Arial"/>
        </w:rPr>
        <w:t xml:space="preserve"> </w:t>
      </w:r>
      <w:r w:rsidR="00243E75" w:rsidRPr="00B43D45">
        <w:rPr>
          <w:rFonts w:ascii="Arial" w:hAnsi="Arial" w:cs="Arial"/>
          <w:lang w:val="mn-MN"/>
        </w:rPr>
        <w:t xml:space="preserve">Байгууллагын </w:t>
      </w:r>
      <w:r w:rsidR="00CF43C0" w:rsidRPr="00B43D45">
        <w:rPr>
          <w:rFonts w:ascii="Arial" w:hAnsi="Arial" w:cs="Arial"/>
        </w:rPr>
        <w:t>үйл ажиллагаанд хяналт-шинжилгээ хийж, үнэлгээ өгөх;</w:t>
      </w:r>
    </w:p>
    <w:p w:rsidR="00CF43C0" w:rsidRPr="00B43D45" w:rsidRDefault="007D39ED" w:rsidP="005F556A">
      <w:pPr>
        <w:pStyle w:val="NormalWeb"/>
        <w:spacing w:line="360" w:lineRule="auto"/>
        <w:jc w:val="both"/>
        <w:rPr>
          <w:rFonts w:ascii="Arial" w:hAnsi="Arial" w:cs="Arial"/>
        </w:rPr>
      </w:pPr>
      <w:r w:rsidRPr="00B43D45">
        <w:rPr>
          <w:rFonts w:ascii="Arial" w:hAnsi="Arial" w:cs="Arial"/>
        </w:rPr>
        <w:t>4.1.</w:t>
      </w:r>
      <w:r w:rsidRPr="00B43D45">
        <w:rPr>
          <w:rFonts w:ascii="Arial" w:hAnsi="Arial" w:cs="Arial"/>
          <w:lang w:val="mn-MN"/>
        </w:rPr>
        <w:t xml:space="preserve">4.3 </w:t>
      </w:r>
      <w:r w:rsidR="00774655" w:rsidRPr="00B43D45">
        <w:rPr>
          <w:rFonts w:ascii="Arial" w:hAnsi="Arial" w:cs="Arial"/>
          <w:lang w:val="mn-MN"/>
        </w:rPr>
        <w:t>Б</w:t>
      </w:r>
      <w:r w:rsidR="00CF43C0" w:rsidRPr="00B43D45">
        <w:rPr>
          <w:rFonts w:ascii="Arial" w:hAnsi="Arial" w:cs="Arial"/>
        </w:rPr>
        <w:t>айгууллагын зорилт, үйл ажиллагааны суурь болон шалгуур үзүүлэлт, хүрэх түвшинг батлах;</w:t>
      </w:r>
    </w:p>
    <w:p w:rsidR="00CF43C0" w:rsidRPr="00B43D45" w:rsidRDefault="00A10580" w:rsidP="005F556A">
      <w:pPr>
        <w:pStyle w:val="NormalWeb"/>
        <w:spacing w:line="360" w:lineRule="auto"/>
        <w:jc w:val="both"/>
        <w:rPr>
          <w:rFonts w:ascii="Arial" w:hAnsi="Arial" w:cs="Arial"/>
        </w:rPr>
      </w:pPr>
      <w:r w:rsidRPr="00B43D45">
        <w:rPr>
          <w:rFonts w:ascii="Arial" w:hAnsi="Arial" w:cs="Arial"/>
        </w:rPr>
        <w:t>4.1.</w:t>
      </w:r>
      <w:r w:rsidRPr="00B43D45">
        <w:rPr>
          <w:rFonts w:ascii="Arial" w:hAnsi="Arial" w:cs="Arial"/>
          <w:lang w:val="mn-MN"/>
        </w:rPr>
        <w:t xml:space="preserve">4.4 </w:t>
      </w:r>
      <w:r w:rsidR="00AF2FBA" w:rsidRPr="00B43D45">
        <w:rPr>
          <w:rFonts w:ascii="Arial" w:hAnsi="Arial" w:cs="Arial"/>
          <w:lang w:val="mn-MN"/>
        </w:rPr>
        <w:t>УУЭХПТК</w:t>
      </w:r>
      <w:r w:rsidR="00611AFD" w:rsidRPr="00B43D45">
        <w:rPr>
          <w:rFonts w:ascii="Arial" w:hAnsi="Arial" w:cs="Arial"/>
          <w:lang w:val="mn-MN"/>
        </w:rPr>
        <w:t>-ийн</w:t>
      </w:r>
      <w:r w:rsidR="00243E75" w:rsidRPr="00B43D45">
        <w:rPr>
          <w:rFonts w:ascii="Arial" w:hAnsi="Arial" w:cs="Arial"/>
          <w:lang w:val="mn-MN"/>
        </w:rPr>
        <w:t xml:space="preserve"> </w:t>
      </w:r>
      <w:r w:rsidR="00CF43C0" w:rsidRPr="00B43D45">
        <w:rPr>
          <w:rFonts w:ascii="Arial" w:hAnsi="Arial" w:cs="Arial"/>
        </w:rPr>
        <w:t>хэмжээнд шийдвэр гаргах, бодлого боловсруулах, хэрэгжүүлэхэд оролцож байгаа байгууллагыг мэдээллээр хангах, тэдгээрийн үйл ажиллагааг сайжруулахад чиглэсэн сургалт зохион байгуулах, зөвлөгөө, дэмжлэгээр хангах;</w:t>
      </w:r>
    </w:p>
    <w:p w:rsidR="00CF43C0" w:rsidRPr="00B43D45" w:rsidRDefault="00A10580" w:rsidP="005F556A">
      <w:pPr>
        <w:pStyle w:val="NormalWeb"/>
        <w:spacing w:line="360" w:lineRule="auto"/>
        <w:jc w:val="both"/>
        <w:rPr>
          <w:rFonts w:ascii="Arial" w:hAnsi="Arial" w:cs="Arial"/>
        </w:rPr>
      </w:pPr>
      <w:r w:rsidRPr="00B43D45">
        <w:rPr>
          <w:rFonts w:ascii="Arial" w:hAnsi="Arial" w:cs="Arial"/>
        </w:rPr>
        <w:t>4.1.</w:t>
      </w:r>
      <w:r w:rsidRPr="00B43D45">
        <w:rPr>
          <w:rFonts w:ascii="Arial" w:hAnsi="Arial" w:cs="Arial"/>
          <w:lang w:val="mn-MN"/>
        </w:rPr>
        <w:t xml:space="preserve">4.5 </w:t>
      </w:r>
      <w:r w:rsidR="00DD661D" w:rsidRPr="00B43D45">
        <w:rPr>
          <w:rFonts w:ascii="Arial" w:hAnsi="Arial" w:cs="Arial"/>
          <w:lang w:val="mn-MN"/>
        </w:rPr>
        <w:t xml:space="preserve">ХШҮ-ний ажилтан </w:t>
      </w:r>
      <w:r w:rsidR="00DE3863" w:rsidRPr="00B43D45">
        <w:rPr>
          <w:rFonts w:ascii="Arial" w:hAnsi="Arial" w:cs="Arial"/>
          <w:lang w:val="mn-MN"/>
        </w:rPr>
        <w:t>нь</w:t>
      </w:r>
      <w:r w:rsidR="00774655" w:rsidRPr="00B43D45">
        <w:rPr>
          <w:rFonts w:ascii="Arial" w:hAnsi="Arial" w:cs="Arial"/>
          <w:lang w:val="mn-MN"/>
        </w:rPr>
        <w:t xml:space="preserve"> </w:t>
      </w:r>
      <w:r w:rsidR="00CF43C0" w:rsidRPr="00B43D45">
        <w:rPr>
          <w:rFonts w:ascii="Arial" w:hAnsi="Arial" w:cs="Arial"/>
        </w:rPr>
        <w:t>шаардлагатай мэдээ, мэдээллээр ханга</w:t>
      </w:r>
      <w:r w:rsidR="00774655" w:rsidRPr="00B43D45">
        <w:rPr>
          <w:rFonts w:ascii="Arial" w:hAnsi="Arial" w:cs="Arial"/>
          <w:lang w:val="mn-MN"/>
        </w:rPr>
        <w:t xml:space="preserve">ж, </w:t>
      </w:r>
      <w:r w:rsidR="009F2F05" w:rsidRPr="00B43D45">
        <w:rPr>
          <w:rFonts w:ascii="Arial" w:hAnsi="Arial" w:cs="Arial"/>
          <w:lang w:val="mn-MN"/>
        </w:rPr>
        <w:t>ХШҮ-ний</w:t>
      </w:r>
      <w:r w:rsidR="00CF43C0" w:rsidRPr="00B43D45">
        <w:rPr>
          <w:rFonts w:ascii="Arial" w:hAnsi="Arial" w:cs="Arial"/>
        </w:rPr>
        <w:t xml:space="preserve"> үр дүнд үндэслэн санал боловсруулж,</w:t>
      </w:r>
      <w:r w:rsidR="00774655" w:rsidRPr="00B43D45">
        <w:rPr>
          <w:rFonts w:ascii="Arial" w:hAnsi="Arial" w:cs="Arial"/>
          <w:lang w:val="mn-MN"/>
        </w:rPr>
        <w:t xml:space="preserve"> дээд шатны</w:t>
      </w:r>
      <w:r w:rsidR="00CF43C0" w:rsidRPr="00B43D45">
        <w:rPr>
          <w:rFonts w:ascii="Arial" w:hAnsi="Arial" w:cs="Arial"/>
        </w:rPr>
        <w:t xml:space="preserve"> байгууллагад уламжлан шийдвэрлүүлэх;</w:t>
      </w:r>
    </w:p>
    <w:p w:rsidR="00CF43C0" w:rsidRPr="00B43D45" w:rsidRDefault="00A10580" w:rsidP="005F556A">
      <w:pPr>
        <w:pStyle w:val="NormalWeb"/>
        <w:spacing w:line="360" w:lineRule="auto"/>
        <w:jc w:val="both"/>
        <w:rPr>
          <w:rFonts w:ascii="Arial" w:hAnsi="Arial" w:cs="Arial"/>
        </w:rPr>
      </w:pPr>
      <w:r w:rsidRPr="00B43D45">
        <w:rPr>
          <w:rFonts w:ascii="Arial" w:hAnsi="Arial" w:cs="Arial"/>
        </w:rPr>
        <w:t>4.1.</w:t>
      </w:r>
      <w:r w:rsidRPr="00B43D45">
        <w:rPr>
          <w:rFonts w:ascii="Arial" w:hAnsi="Arial" w:cs="Arial"/>
          <w:lang w:val="mn-MN"/>
        </w:rPr>
        <w:t xml:space="preserve">4.6 </w:t>
      </w:r>
      <w:r w:rsidR="00AF2FBA" w:rsidRPr="00B43D45">
        <w:rPr>
          <w:rFonts w:ascii="Arial" w:hAnsi="Arial" w:cs="Arial"/>
          <w:lang w:val="mn-MN"/>
        </w:rPr>
        <w:t>УУЭХПТК</w:t>
      </w:r>
      <w:r w:rsidR="005B0C79" w:rsidRPr="00B43D45">
        <w:rPr>
          <w:rFonts w:ascii="Arial" w:hAnsi="Arial" w:cs="Arial"/>
          <w:lang w:val="mn-MN"/>
        </w:rPr>
        <w:t>-ийн</w:t>
      </w:r>
      <w:r w:rsidR="00CF43C0" w:rsidRPr="00B43D45">
        <w:rPr>
          <w:rFonts w:ascii="Arial" w:hAnsi="Arial" w:cs="Arial"/>
        </w:rPr>
        <w:t xml:space="preserve"> өөрийн </w:t>
      </w:r>
      <w:r w:rsidR="00A977CF" w:rsidRPr="00B43D45">
        <w:rPr>
          <w:rFonts w:ascii="Arial" w:hAnsi="Arial" w:cs="Arial"/>
        </w:rPr>
        <w:t>ХШҮ</w:t>
      </w:r>
      <w:r w:rsidR="00F62F56" w:rsidRPr="00B43D45">
        <w:rPr>
          <w:rFonts w:ascii="Arial" w:hAnsi="Arial" w:cs="Arial"/>
          <w:lang w:val="mn-MN"/>
        </w:rPr>
        <w:t>-</w:t>
      </w:r>
      <w:r w:rsidR="00CF43C0" w:rsidRPr="00B43D45">
        <w:rPr>
          <w:rFonts w:ascii="Arial" w:hAnsi="Arial" w:cs="Arial"/>
        </w:rPr>
        <w:t>г жил бүр хийх.</w:t>
      </w:r>
    </w:p>
    <w:p w:rsidR="00CF43C0" w:rsidRPr="00B43D45" w:rsidRDefault="001877EF" w:rsidP="005F556A">
      <w:pPr>
        <w:pStyle w:val="NormalWeb"/>
        <w:spacing w:line="360" w:lineRule="auto"/>
        <w:jc w:val="both"/>
        <w:rPr>
          <w:rFonts w:ascii="Arial" w:hAnsi="Arial" w:cs="Arial"/>
        </w:rPr>
      </w:pPr>
      <w:proofErr w:type="gramStart"/>
      <w:r w:rsidRPr="00B43D45">
        <w:rPr>
          <w:rFonts w:ascii="Arial" w:hAnsi="Arial" w:cs="Arial"/>
        </w:rPr>
        <w:t xml:space="preserve">4.2 </w:t>
      </w:r>
      <w:r w:rsidR="00DE3863" w:rsidRPr="00B43D45">
        <w:rPr>
          <w:rFonts w:ascii="Arial" w:hAnsi="Arial" w:cs="Arial"/>
          <w:lang w:val="mn-MN"/>
        </w:rPr>
        <w:t xml:space="preserve"> </w:t>
      </w:r>
      <w:r w:rsidR="00CF43C0" w:rsidRPr="00B43D45">
        <w:rPr>
          <w:rFonts w:ascii="Arial" w:hAnsi="Arial" w:cs="Arial"/>
        </w:rPr>
        <w:t>Хяналт</w:t>
      </w:r>
      <w:proofErr w:type="gramEnd"/>
      <w:r w:rsidR="00CF43C0" w:rsidRPr="00B43D45">
        <w:rPr>
          <w:rFonts w:ascii="Arial" w:hAnsi="Arial" w:cs="Arial"/>
        </w:rPr>
        <w:t>-шинжилгээ, үнэлгээний ажлын хэсэг:</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4.2.1 </w:t>
      </w:r>
      <w:r w:rsidR="00AF2FBA" w:rsidRPr="00B43D45">
        <w:rPr>
          <w:rFonts w:ascii="Arial" w:hAnsi="Arial" w:cs="Arial"/>
          <w:lang w:val="mn-MN"/>
        </w:rPr>
        <w:t>УУЭХПТК</w:t>
      </w:r>
      <w:r w:rsidR="005B0C79" w:rsidRPr="00B43D45">
        <w:rPr>
          <w:rFonts w:ascii="Arial" w:hAnsi="Arial" w:cs="Arial"/>
          <w:lang w:val="mn-MN"/>
        </w:rPr>
        <w:t>-ийн</w:t>
      </w:r>
      <w:r w:rsidR="00A10580" w:rsidRPr="00B43D45">
        <w:rPr>
          <w:rFonts w:ascii="Arial" w:hAnsi="Arial" w:cs="Arial"/>
          <w:lang w:val="mn-MN"/>
        </w:rPr>
        <w:t xml:space="preserve"> </w:t>
      </w:r>
      <w:r w:rsidR="00CF43C0" w:rsidRPr="00B43D45">
        <w:rPr>
          <w:rFonts w:ascii="Arial" w:hAnsi="Arial" w:cs="Arial"/>
        </w:rPr>
        <w:t xml:space="preserve">үйл ажиллагаанд үнэлгээ өгөх ажлын хэсгийг </w:t>
      </w:r>
      <w:r w:rsidR="00AF2FBA" w:rsidRPr="00B43D45">
        <w:rPr>
          <w:rFonts w:ascii="Arial" w:hAnsi="Arial" w:cs="Arial"/>
          <w:lang w:val="mn-MN"/>
        </w:rPr>
        <w:t>УУЭХПТК</w:t>
      </w:r>
      <w:r w:rsidR="005B0C79" w:rsidRPr="00B43D45">
        <w:rPr>
          <w:rFonts w:ascii="Arial" w:hAnsi="Arial" w:cs="Arial"/>
          <w:lang w:val="mn-MN"/>
        </w:rPr>
        <w:t xml:space="preserve">-ийн </w:t>
      </w:r>
      <w:r w:rsidR="0063266B" w:rsidRPr="00B43D45">
        <w:rPr>
          <w:rFonts w:ascii="Arial" w:hAnsi="Arial" w:cs="Arial"/>
          <w:lang w:val="mn-MN"/>
        </w:rPr>
        <w:t xml:space="preserve">захирлын </w:t>
      </w:r>
      <w:r w:rsidR="00432BF2" w:rsidRPr="00B43D45">
        <w:rPr>
          <w:rFonts w:ascii="Arial" w:hAnsi="Arial" w:cs="Arial"/>
          <w:lang w:val="mn-MN"/>
        </w:rPr>
        <w:t xml:space="preserve">тушаалаар </w:t>
      </w:r>
      <w:r w:rsidR="00CF43C0" w:rsidRPr="00B43D45">
        <w:rPr>
          <w:rFonts w:ascii="Arial" w:hAnsi="Arial" w:cs="Arial"/>
        </w:rPr>
        <w:t>байгуулах бөгөөд энэхүү ажлын хэсгийн 20 хүртэлх хувийг ХШҮ-ний чиглэлээр мэргэшсэн судлаачид, мэргэжлийн байгууллагын төлөөллөөс бүрдүүлж болно;</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4.2.2 </w:t>
      </w:r>
      <w:r w:rsidR="00CF43C0" w:rsidRPr="00B43D45">
        <w:rPr>
          <w:rFonts w:ascii="Arial" w:hAnsi="Arial" w:cs="Arial"/>
        </w:rPr>
        <w:t>Ажлын хэсгийн ажиллах хэлбэр нь хуралдаан байна. Хуралдаанаас тэмдэглэл гаргах бөгөөд уг тэмдэглэлд хуралдаанд оролцогчид, гишүүдийн ирц, хэлэлцэх асуудлын агуулга, асуудлыг хэлэлцсэн явц болон хуралдаанаас гаргасан шийдвэрийг тус тус тусган, хуралдаанд оролцсон гишүүдийн гарын үсгийг зурж баталгаажуулна;</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lastRenderedPageBreak/>
        <w:t xml:space="preserve">4.2.3 </w:t>
      </w:r>
      <w:r w:rsidR="00CF43C0" w:rsidRPr="00B43D45">
        <w:rPr>
          <w:rFonts w:ascii="Arial" w:hAnsi="Arial" w:cs="Arial"/>
        </w:rPr>
        <w:t xml:space="preserve">ХШҮ-ний </w:t>
      </w:r>
      <w:r w:rsidR="00787CBE" w:rsidRPr="00B43D45">
        <w:rPr>
          <w:rFonts w:ascii="Arial" w:hAnsi="Arial" w:cs="Arial"/>
          <w:lang w:val="mn-MN"/>
        </w:rPr>
        <w:t>ажилтан</w:t>
      </w:r>
      <w:r w:rsidR="00774655" w:rsidRPr="00B43D45">
        <w:rPr>
          <w:rFonts w:ascii="Arial" w:hAnsi="Arial" w:cs="Arial"/>
          <w:lang w:val="mn-MN"/>
        </w:rPr>
        <w:t xml:space="preserve"> нь </w:t>
      </w:r>
      <w:r w:rsidR="00CF43C0" w:rsidRPr="00B43D45">
        <w:rPr>
          <w:rFonts w:ascii="Arial" w:hAnsi="Arial" w:cs="Arial"/>
        </w:rPr>
        <w:t xml:space="preserve">Ажлын хэсгийн хуралдааны товыг </w:t>
      </w:r>
      <w:r w:rsidR="009F2F05" w:rsidRPr="00B43D45">
        <w:rPr>
          <w:rFonts w:ascii="Arial" w:hAnsi="Arial" w:cs="Arial"/>
        </w:rPr>
        <w:t>ХШҮ-ний</w:t>
      </w:r>
      <w:r w:rsidR="00CF43C0" w:rsidRPr="00B43D45">
        <w:rPr>
          <w:rFonts w:ascii="Arial" w:hAnsi="Arial" w:cs="Arial"/>
        </w:rPr>
        <w:t xml:space="preserve"> ажлын хэсгийн ахлагчийн товлосноор зарлах бөгөөд хуралдаанаар хэлэлцэх асуудлыг бэлтгэх, ажлын хэсгийн гишүүдэд хуралдаан болох өдрөөс ажлын 2 хоногийн өмнө хүргүүлэх, хуралдааныг зохион байгуулах арга хэмжээг авна;</w:t>
      </w:r>
    </w:p>
    <w:p w:rsidR="00CF43C0" w:rsidRPr="00B43D45" w:rsidRDefault="001877EF" w:rsidP="005F556A">
      <w:pPr>
        <w:pStyle w:val="NormalWeb"/>
        <w:spacing w:line="360" w:lineRule="auto"/>
        <w:jc w:val="both"/>
        <w:rPr>
          <w:rFonts w:ascii="Arial" w:hAnsi="Arial" w:cs="Arial"/>
          <w:lang w:val="mn-MN"/>
        </w:rPr>
      </w:pPr>
      <w:r w:rsidRPr="00B43D45">
        <w:rPr>
          <w:rFonts w:ascii="Arial" w:hAnsi="Arial" w:cs="Arial"/>
        </w:rPr>
        <w:t xml:space="preserve">4.2.4 </w:t>
      </w:r>
      <w:r w:rsidR="009F2F05" w:rsidRPr="00B43D45">
        <w:rPr>
          <w:rFonts w:ascii="Arial" w:hAnsi="Arial" w:cs="Arial"/>
        </w:rPr>
        <w:t>ХШҮ-ний</w:t>
      </w:r>
      <w:r w:rsidR="00F62F56" w:rsidRPr="00B43D45">
        <w:rPr>
          <w:rFonts w:ascii="Arial" w:hAnsi="Arial" w:cs="Arial"/>
          <w:lang w:val="mn-MN"/>
        </w:rPr>
        <w:t xml:space="preserve"> </w:t>
      </w:r>
      <w:r w:rsidR="00CF43C0" w:rsidRPr="00B43D45">
        <w:rPr>
          <w:rFonts w:ascii="Arial" w:hAnsi="Arial" w:cs="Arial"/>
        </w:rPr>
        <w:t>ажлын хэсгийн хурлыг нийт гишүүдийн дийлэнх олонхи оролцсон тохиолдолд хүчинтэйд тооцож, ердийн олонхийн саналаар шийдвэр гаргана. </w:t>
      </w:r>
    </w:p>
    <w:p w:rsidR="004B21E3" w:rsidRPr="00B43D45" w:rsidRDefault="004B21E3" w:rsidP="005F556A">
      <w:pPr>
        <w:pStyle w:val="NormalWeb"/>
        <w:spacing w:line="360" w:lineRule="auto"/>
        <w:jc w:val="both"/>
        <w:rPr>
          <w:rFonts w:ascii="Arial" w:hAnsi="Arial" w:cs="Arial"/>
          <w:lang w:val="mn-MN"/>
        </w:rPr>
      </w:pPr>
    </w:p>
    <w:p w:rsidR="004B21E3" w:rsidRPr="00B43D45" w:rsidRDefault="004B21E3" w:rsidP="005F556A">
      <w:pPr>
        <w:pStyle w:val="NormalWeb"/>
        <w:spacing w:line="360" w:lineRule="auto"/>
        <w:jc w:val="both"/>
        <w:rPr>
          <w:rFonts w:ascii="Arial" w:hAnsi="Arial" w:cs="Arial"/>
          <w:lang w:val="mn-MN"/>
        </w:rPr>
      </w:pPr>
    </w:p>
    <w:p w:rsidR="00CF43C0" w:rsidRPr="00B43D45" w:rsidRDefault="0023719D" w:rsidP="005F556A">
      <w:pPr>
        <w:pStyle w:val="NormalWeb"/>
        <w:spacing w:line="360" w:lineRule="auto"/>
        <w:jc w:val="center"/>
        <w:rPr>
          <w:rFonts w:ascii="Arial" w:hAnsi="Arial" w:cs="Arial"/>
        </w:rPr>
      </w:pPr>
      <w:r w:rsidRPr="00B43D45">
        <w:rPr>
          <w:rStyle w:val="Strong"/>
          <w:rFonts w:ascii="Arial" w:hAnsi="Arial" w:cs="Arial"/>
          <w:b w:val="0"/>
          <w:lang w:val="mn-MN"/>
        </w:rPr>
        <w:t>Тав</w:t>
      </w:r>
      <w:r w:rsidR="00CF43C0" w:rsidRPr="00B43D45">
        <w:rPr>
          <w:rStyle w:val="Strong"/>
          <w:rFonts w:ascii="Arial" w:hAnsi="Arial" w:cs="Arial"/>
          <w:b w:val="0"/>
        </w:rPr>
        <w:t xml:space="preserve">. </w:t>
      </w:r>
      <w:r w:rsidR="00CF43C0" w:rsidRPr="00B43D45">
        <w:rPr>
          <w:rStyle w:val="Strong"/>
          <w:rFonts w:ascii="Arial" w:hAnsi="Arial" w:cs="Arial"/>
        </w:rPr>
        <w:t>Үнэлгээний төрөл, төлөвлөлт</w:t>
      </w:r>
    </w:p>
    <w:p w:rsidR="00CF43C0" w:rsidRPr="00B43D45" w:rsidRDefault="001877EF" w:rsidP="005F556A">
      <w:pPr>
        <w:pStyle w:val="NormalWeb"/>
        <w:spacing w:line="360" w:lineRule="auto"/>
        <w:jc w:val="both"/>
        <w:rPr>
          <w:rFonts w:ascii="Arial" w:hAnsi="Arial" w:cs="Arial"/>
          <w:lang w:val="mn-MN"/>
        </w:rPr>
      </w:pPr>
      <w:r w:rsidRPr="00B43D45">
        <w:rPr>
          <w:rFonts w:ascii="Arial" w:hAnsi="Arial" w:cs="Arial"/>
        </w:rPr>
        <w:t xml:space="preserve">5.1 </w:t>
      </w:r>
      <w:r w:rsidR="00AF2FBA" w:rsidRPr="00B43D45">
        <w:rPr>
          <w:rFonts w:ascii="Arial" w:hAnsi="Arial" w:cs="Arial"/>
          <w:lang w:val="mn-MN"/>
        </w:rPr>
        <w:t>УУЭХПТК</w:t>
      </w:r>
      <w:r w:rsidR="00564A89" w:rsidRPr="00B43D45">
        <w:rPr>
          <w:rFonts w:ascii="Arial" w:hAnsi="Arial" w:cs="Arial"/>
        </w:rPr>
        <w:t xml:space="preserve"> </w:t>
      </w:r>
      <w:r w:rsidR="00CF43C0" w:rsidRPr="00B43D45">
        <w:rPr>
          <w:rFonts w:ascii="Arial" w:hAnsi="Arial" w:cs="Arial"/>
        </w:rPr>
        <w:t>нь зорилгоосоо хамааран урьдчилсан, явцын болон нэгтгэн дүгнэх гэсэн 3 төрлийн үнэлгээ хийх бөгөөд хэрэгжүүлэгч нь ХШҮ-ний төлөвлөгөөнд ямар төрлийн үнэлгээ хийхийг нарийвчлан тусгана.</w:t>
      </w:r>
      <w:r w:rsidR="00564A89" w:rsidRPr="00B43D45">
        <w:rPr>
          <w:rFonts w:ascii="Arial" w:hAnsi="Arial" w:cs="Arial"/>
          <w:lang w:val="mn-MN"/>
        </w:rPr>
        <w:t xml:space="preserve"> </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5.2 </w:t>
      </w:r>
      <w:r w:rsidR="00CF43C0" w:rsidRPr="00B43D45">
        <w:rPr>
          <w:rFonts w:ascii="Arial" w:hAnsi="Arial" w:cs="Arial"/>
        </w:rPr>
        <w:t>Урьдчилсан үнэлгээгээр нийгэм, эдийн засгийн тэргүүлэх болон олон нийтийн анхаарал татсан бодлого, хөтөлбөр, төслийг тусгайлан сонгож түүнийг батлан хэрэгжүүлэх нөхцөлд хүлээгдэж байгаа үр дүнг үнэлж, шийдвэр гаргагчид зөвлөгөө өгөхөд чиглэнэ.</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5.3 </w:t>
      </w:r>
      <w:r w:rsidR="00CF43C0" w:rsidRPr="00B43D45">
        <w:rPr>
          <w:rFonts w:ascii="Arial" w:hAnsi="Arial" w:cs="Arial"/>
        </w:rPr>
        <w:t>Явцын болон нэгтгэн дүгнэх үнэлгээ нь хууль тогтоомж, бодлогын баримт бичгийн хэрэгжилтийн явц, үр дүн, үр нөлөөг тогтооход чиглэнэ.</w:t>
      </w:r>
    </w:p>
    <w:p w:rsidR="00CF43C0" w:rsidRPr="00B43D45" w:rsidRDefault="001877EF" w:rsidP="005F556A">
      <w:pPr>
        <w:pStyle w:val="NormalWeb"/>
        <w:spacing w:line="360" w:lineRule="auto"/>
        <w:jc w:val="both"/>
        <w:rPr>
          <w:rFonts w:ascii="Arial" w:hAnsi="Arial" w:cs="Arial"/>
        </w:rPr>
      </w:pPr>
      <w:r w:rsidRPr="00B43D45">
        <w:rPr>
          <w:rFonts w:ascii="Arial" w:hAnsi="Arial" w:cs="Arial"/>
        </w:rPr>
        <w:t xml:space="preserve">5.4 </w:t>
      </w:r>
      <w:r w:rsidR="00AF2FBA" w:rsidRPr="00B43D45">
        <w:rPr>
          <w:rFonts w:ascii="Arial" w:hAnsi="Arial" w:cs="Arial"/>
          <w:lang w:val="mn-MN"/>
        </w:rPr>
        <w:t>УУЭХПТК</w:t>
      </w:r>
      <w:r w:rsidR="00611AFD" w:rsidRPr="00B43D45">
        <w:rPr>
          <w:rFonts w:ascii="Arial" w:hAnsi="Arial" w:cs="Arial"/>
        </w:rPr>
        <w:t>-ийн</w:t>
      </w:r>
      <w:r w:rsidR="00CF43C0" w:rsidRPr="00B43D45">
        <w:rPr>
          <w:rFonts w:ascii="Arial" w:hAnsi="Arial" w:cs="Arial"/>
        </w:rPr>
        <w:t xml:space="preserve"> хууль тогтоомжоор тогтоосон чиг үүргийн хэрэгжилтийг үнэлэх зорилгоор системчилсэн үнэлгээ хийж болно.</w:t>
      </w:r>
    </w:p>
    <w:p w:rsidR="00F44DC1" w:rsidRPr="00B43D45" w:rsidRDefault="00F44DC1" w:rsidP="005F556A">
      <w:pPr>
        <w:pStyle w:val="NormalWeb"/>
        <w:spacing w:line="360" w:lineRule="auto"/>
        <w:jc w:val="both"/>
        <w:rPr>
          <w:rFonts w:ascii="Arial" w:hAnsi="Arial" w:cs="Arial"/>
        </w:rPr>
      </w:pPr>
      <w:r w:rsidRPr="00B43D45">
        <w:rPr>
          <w:rFonts w:ascii="Arial" w:hAnsi="Arial" w:cs="Arial"/>
        </w:rPr>
        <w:t xml:space="preserve">5.5 </w:t>
      </w:r>
      <w:r w:rsidR="00CF43C0" w:rsidRPr="00B43D45">
        <w:rPr>
          <w:rFonts w:ascii="Arial" w:hAnsi="Arial" w:cs="Arial"/>
        </w:rPr>
        <w:t xml:space="preserve">Эрсдэлийн үнэлгээний зорилго нь </w:t>
      </w:r>
      <w:r w:rsidR="004B21E3" w:rsidRPr="00B43D45">
        <w:rPr>
          <w:rFonts w:ascii="Arial" w:hAnsi="Arial" w:cs="Arial"/>
          <w:lang w:val="mn-MN"/>
        </w:rPr>
        <w:t>ХШҮ-ний ажл</w:t>
      </w:r>
      <w:r w:rsidR="005E0733" w:rsidRPr="00B43D45">
        <w:rPr>
          <w:rFonts w:ascii="Arial" w:hAnsi="Arial" w:cs="Arial"/>
          <w:lang w:val="mn-MN"/>
        </w:rPr>
        <w:t>ын</w:t>
      </w:r>
      <w:r w:rsidR="00CF43C0" w:rsidRPr="00B43D45">
        <w:rPr>
          <w:rFonts w:ascii="Arial" w:hAnsi="Arial" w:cs="Arial"/>
        </w:rPr>
        <w:t xml:space="preserve"> үнэ цэнийг нэмэгдүүлж, удирдлагын үйл явцын үр нөлөөг үнэлж, сайжруулахад оршино.</w:t>
      </w:r>
    </w:p>
    <w:p w:rsidR="00CF43C0" w:rsidRPr="00B43D45" w:rsidRDefault="00F44DC1" w:rsidP="005F556A">
      <w:pPr>
        <w:pStyle w:val="NormalWeb"/>
        <w:spacing w:line="360" w:lineRule="auto"/>
        <w:jc w:val="both"/>
        <w:rPr>
          <w:rFonts w:ascii="Arial" w:hAnsi="Arial" w:cs="Arial"/>
        </w:rPr>
      </w:pPr>
      <w:r w:rsidRPr="00B43D45">
        <w:rPr>
          <w:rFonts w:ascii="Arial" w:hAnsi="Arial" w:cs="Arial"/>
        </w:rPr>
        <w:t xml:space="preserve">5.6 </w:t>
      </w:r>
      <w:r w:rsidR="00CF43C0" w:rsidRPr="00B43D45">
        <w:rPr>
          <w:rFonts w:ascii="Arial" w:hAnsi="Arial" w:cs="Arial"/>
        </w:rPr>
        <w:t xml:space="preserve">ХШҮ-ний төлөвлөгөөнд тухайн ажлын зорилго, зорилт, </w:t>
      </w:r>
      <w:r w:rsidR="00637F3D" w:rsidRPr="00B43D45">
        <w:rPr>
          <w:rFonts w:ascii="Arial" w:hAnsi="Arial" w:cs="Arial"/>
          <w:lang w:val="mn-MN"/>
        </w:rPr>
        <w:t>байгууллага</w:t>
      </w:r>
      <w:r w:rsidR="00CF43C0" w:rsidRPr="00B43D45">
        <w:rPr>
          <w:rFonts w:ascii="Arial" w:hAnsi="Arial" w:cs="Arial"/>
        </w:rPr>
        <w:t xml:space="preserve">, хэрэгжүүлэх хугацаа, зардал зэргийг тусгана. ХШҮ-ний төлөвлөгөө нь </w:t>
      </w:r>
      <w:r w:rsidR="00AF2FBA" w:rsidRPr="00B43D45">
        <w:rPr>
          <w:rFonts w:ascii="Arial" w:hAnsi="Arial" w:cs="Arial"/>
          <w:lang w:val="mn-MN"/>
        </w:rPr>
        <w:t>УУЭХПТК</w:t>
      </w:r>
      <w:r w:rsidR="00D22FD6" w:rsidRPr="00B43D45">
        <w:rPr>
          <w:rFonts w:ascii="Arial" w:hAnsi="Arial" w:cs="Arial"/>
          <w:lang w:val="mn-MN"/>
        </w:rPr>
        <w:t xml:space="preserve">-ийн </w:t>
      </w:r>
      <w:r w:rsidR="00CF43C0" w:rsidRPr="00B43D45">
        <w:rPr>
          <w:rFonts w:ascii="Arial" w:hAnsi="Arial" w:cs="Arial"/>
        </w:rPr>
        <w:t>алсын хараа, эрхэм зо</w:t>
      </w:r>
      <w:r w:rsidR="00FB1867" w:rsidRPr="00B43D45">
        <w:rPr>
          <w:rFonts w:ascii="Arial" w:hAnsi="Arial" w:cs="Arial"/>
        </w:rPr>
        <w:t>рилго</w:t>
      </w:r>
      <w:r w:rsidR="00FB1867" w:rsidRPr="00B43D45">
        <w:rPr>
          <w:rFonts w:ascii="Arial" w:hAnsi="Arial" w:cs="Arial"/>
          <w:lang w:val="mn-MN"/>
        </w:rPr>
        <w:t xml:space="preserve">, </w:t>
      </w:r>
      <w:r w:rsidR="00FB1867" w:rsidRPr="00B43D45">
        <w:rPr>
          <w:rFonts w:ascii="Arial" w:hAnsi="Arial" w:cs="Arial"/>
        </w:rPr>
        <w:t>зорилт</w:t>
      </w:r>
      <w:r w:rsidR="00FB1867" w:rsidRPr="00B43D45">
        <w:rPr>
          <w:rFonts w:ascii="Arial" w:hAnsi="Arial" w:cs="Arial"/>
          <w:lang w:val="mn-MN"/>
        </w:rPr>
        <w:t>од</w:t>
      </w:r>
      <w:r w:rsidR="005F556A" w:rsidRPr="00B43D45">
        <w:rPr>
          <w:rFonts w:ascii="Arial" w:hAnsi="Arial" w:cs="Arial"/>
        </w:rPr>
        <w:t xml:space="preserve"> нийцсэн бодлогын </w:t>
      </w:r>
      <w:r w:rsidR="00CF43C0" w:rsidRPr="00B43D45">
        <w:rPr>
          <w:rFonts w:ascii="Arial" w:hAnsi="Arial" w:cs="Arial"/>
        </w:rPr>
        <w:t>дунд болон урт хугацааны үр дүнг тодорхойлсон байна. </w:t>
      </w:r>
    </w:p>
    <w:p w:rsidR="00CF43C0" w:rsidRPr="00B43D45" w:rsidRDefault="0023719D" w:rsidP="005F556A">
      <w:pPr>
        <w:pStyle w:val="NormalWeb"/>
        <w:spacing w:line="360" w:lineRule="auto"/>
        <w:jc w:val="center"/>
        <w:rPr>
          <w:rFonts w:ascii="Arial" w:hAnsi="Arial" w:cs="Arial"/>
        </w:rPr>
      </w:pPr>
      <w:r w:rsidRPr="00B43D45">
        <w:rPr>
          <w:rStyle w:val="Strong"/>
          <w:rFonts w:ascii="Arial" w:hAnsi="Arial" w:cs="Arial"/>
          <w:b w:val="0"/>
          <w:lang w:val="mn-MN"/>
        </w:rPr>
        <w:t>Зургаа</w:t>
      </w:r>
      <w:r w:rsidR="00CF43C0" w:rsidRPr="00B43D45">
        <w:rPr>
          <w:rStyle w:val="Strong"/>
          <w:rFonts w:ascii="Arial" w:hAnsi="Arial" w:cs="Arial"/>
          <w:b w:val="0"/>
        </w:rPr>
        <w:t xml:space="preserve">. </w:t>
      </w:r>
      <w:r w:rsidR="00CF43C0" w:rsidRPr="00B43D45">
        <w:rPr>
          <w:rStyle w:val="Strong"/>
          <w:rFonts w:ascii="Arial" w:hAnsi="Arial" w:cs="Arial"/>
        </w:rPr>
        <w:t>Хяналт-шинжилгээ, үнэлгээний үзүүлэлтүүд</w:t>
      </w:r>
    </w:p>
    <w:p w:rsidR="00CF43C0" w:rsidRPr="00B43D45" w:rsidRDefault="00F44DC1" w:rsidP="005F556A">
      <w:pPr>
        <w:pStyle w:val="NormalWeb"/>
        <w:spacing w:line="360" w:lineRule="auto"/>
        <w:jc w:val="both"/>
        <w:rPr>
          <w:rFonts w:ascii="Arial" w:hAnsi="Arial" w:cs="Arial"/>
        </w:rPr>
      </w:pPr>
      <w:r w:rsidRPr="00B43D45">
        <w:rPr>
          <w:rFonts w:ascii="Arial" w:hAnsi="Arial" w:cs="Arial"/>
        </w:rPr>
        <w:lastRenderedPageBreak/>
        <w:t xml:space="preserve">6.1 </w:t>
      </w:r>
      <w:r w:rsidR="00CF43C0" w:rsidRPr="00B43D45">
        <w:rPr>
          <w:rFonts w:ascii="Arial" w:hAnsi="Arial" w:cs="Arial"/>
        </w:rPr>
        <w:t>Тодорхой бодлогын б</w:t>
      </w:r>
      <w:r w:rsidR="00FB1867" w:rsidRPr="00B43D45">
        <w:rPr>
          <w:rFonts w:ascii="Arial" w:hAnsi="Arial" w:cs="Arial"/>
        </w:rPr>
        <w:t>аримт бичгийг боловсруула</w:t>
      </w:r>
      <w:r w:rsidR="00CF43C0" w:rsidRPr="00B43D45">
        <w:rPr>
          <w:rFonts w:ascii="Arial" w:hAnsi="Arial" w:cs="Arial"/>
        </w:rPr>
        <w:t>хдаа зорилт бүрийн суурь болон шалгуур үзүүлэлт, хүрэх түвшин, үр дүнг тодорхой тусгана.</w:t>
      </w:r>
    </w:p>
    <w:p w:rsidR="00CF43C0" w:rsidRPr="00B43D45" w:rsidRDefault="00F44DC1" w:rsidP="005F556A">
      <w:pPr>
        <w:pStyle w:val="NormalWeb"/>
        <w:spacing w:line="360" w:lineRule="auto"/>
        <w:jc w:val="both"/>
        <w:rPr>
          <w:rFonts w:ascii="Arial" w:hAnsi="Arial" w:cs="Arial"/>
        </w:rPr>
      </w:pPr>
      <w:r w:rsidRPr="00B43D45">
        <w:rPr>
          <w:rFonts w:ascii="Arial" w:hAnsi="Arial" w:cs="Arial"/>
        </w:rPr>
        <w:t xml:space="preserve">6.2 </w:t>
      </w:r>
      <w:r w:rsidR="00CF43C0" w:rsidRPr="00B43D45">
        <w:rPr>
          <w:rFonts w:ascii="Arial" w:hAnsi="Arial" w:cs="Arial"/>
        </w:rPr>
        <w:t>Бодлогын зорилтын суурь болон шалгуур үзүүлэлт, хүрэх түвшин, үр дүн, үр нөлөөг тоон үзүүлэлтээр тогтооно. Тоон үзүүлэлт тогтоох боломжгүй бол чанарын шалгуур үзүүлэлтийг аль болох тодорхой тогтооно.</w:t>
      </w:r>
    </w:p>
    <w:p w:rsidR="00CF43C0" w:rsidRPr="00B43D45" w:rsidRDefault="00F44DC1" w:rsidP="005F556A">
      <w:pPr>
        <w:pStyle w:val="NormalWeb"/>
        <w:spacing w:line="360" w:lineRule="auto"/>
        <w:jc w:val="both"/>
        <w:rPr>
          <w:rFonts w:ascii="Arial" w:hAnsi="Arial" w:cs="Arial"/>
        </w:rPr>
      </w:pPr>
      <w:r w:rsidRPr="00B43D45">
        <w:rPr>
          <w:rFonts w:ascii="Arial" w:hAnsi="Arial" w:cs="Arial"/>
        </w:rPr>
        <w:t xml:space="preserve">6.3 </w:t>
      </w:r>
      <w:r w:rsidR="00CF43C0" w:rsidRPr="00B43D45">
        <w:rPr>
          <w:rFonts w:ascii="Arial" w:hAnsi="Arial" w:cs="Arial"/>
        </w:rPr>
        <w:t xml:space="preserve">Тухайн үйл ажиллагаа болон бодлого </w:t>
      </w:r>
      <w:r w:rsidR="00DB404C" w:rsidRPr="00B43D45">
        <w:rPr>
          <w:rFonts w:ascii="Arial" w:hAnsi="Arial" w:cs="Arial"/>
        </w:rPr>
        <w:t>хэрэгж</w:t>
      </w:r>
      <w:r w:rsidR="00DB404C" w:rsidRPr="00B43D45">
        <w:rPr>
          <w:rFonts w:ascii="Arial" w:hAnsi="Arial" w:cs="Arial"/>
          <w:lang w:val="mn-MN"/>
        </w:rPr>
        <w:t>үүлэхдээ тухайн жилийн статистик мэдээлэлд</w:t>
      </w:r>
      <w:r w:rsidR="002D562F" w:rsidRPr="00B43D45">
        <w:rPr>
          <w:rFonts w:ascii="Arial" w:hAnsi="Arial" w:cs="Arial"/>
          <w:lang w:val="mn-MN"/>
        </w:rPr>
        <w:t xml:space="preserve"> анхан шатны боловсруулалт хийсэн </w:t>
      </w:r>
      <w:r w:rsidR="00CF43C0" w:rsidRPr="00B43D45">
        <w:rPr>
          <w:rFonts w:ascii="Arial" w:hAnsi="Arial" w:cs="Arial"/>
        </w:rPr>
        <w:t>үзүүлэлт, төрийн байгууллагаас албан ёсоор гаргаж нийтэд мэдээлсэн тоон мэдээ зэргийг суурь үзүүлэлт болгон авна.</w:t>
      </w:r>
    </w:p>
    <w:p w:rsidR="00CF43C0" w:rsidRPr="00B43D45" w:rsidRDefault="00F44DC1" w:rsidP="005F556A">
      <w:pPr>
        <w:pStyle w:val="NormalWeb"/>
        <w:spacing w:line="360" w:lineRule="auto"/>
        <w:jc w:val="both"/>
        <w:rPr>
          <w:rFonts w:ascii="Arial" w:hAnsi="Arial" w:cs="Arial"/>
        </w:rPr>
      </w:pPr>
      <w:r w:rsidRPr="00B43D45">
        <w:rPr>
          <w:rFonts w:ascii="Arial" w:hAnsi="Arial" w:cs="Arial"/>
        </w:rPr>
        <w:t xml:space="preserve">6.4 </w:t>
      </w:r>
      <w:r w:rsidR="00CF43C0" w:rsidRPr="00B43D45">
        <w:rPr>
          <w:rFonts w:ascii="Arial" w:hAnsi="Arial" w:cs="Arial"/>
        </w:rPr>
        <w:t>Бодлогын баримт бичгийн хэрэгжилт, үр дүнд хийх</w:t>
      </w:r>
      <w:r w:rsidR="000C6887" w:rsidRPr="00B43D45">
        <w:rPr>
          <w:rFonts w:ascii="Arial" w:hAnsi="Arial" w:cs="Arial"/>
          <w:lang w:val="mn-MN"/>
        </w:rPr>
        <w:t xml:space="preserve"> </w:t>
      </w:r>
      <w:r w:rsidR="009F2F05" w:rsidRPr="00B43D45">
        <w:rPr>
          <w:rFonts w:ascii="Arial" w:hAnsi="Arial" w:cs="Arial"/>
        </w:rPr>
        <w:t>ХШҮ-ний</w:t>
      </w:r>
      <w:r w:rsidR="00CF43C0" w:rsidRPr="00B43D45">
        <w:rPr>
          <w:rFonts w:ascii="Arial" w:hAnsi="Arial" w:cs="Arial"/>
        </w:rPr>
        <w:t xml:space="preserve"> шалгуур үзүүлэлтийг тухайн бодлого, хөтөлбөр, төслийн суурь үзүүлэлт, зорилтот түвшин, хүрэх үр дүнг үндэслэн тогтооно.</w:t>
      </w:r>
    </w:p>
    <w:p w:rsidR="00CF43C0" w:rsidRPr="00B43D45" w:rsidRDefault="00485BAC" w:rsidP="005F556A">
      <w:pPr>
        <w:pStyle w:val="NormalWeb"/>
        <w:spacing w:line="360" w:lineRule="auto"/>
        <w:jc w:val="both"/>
        <w:rPr>
          <w:rFonts w:ascii="Arial" w:hAnsi="Arial" w:cs="Arial"/>
        </w:rPr>
      </w:pPr>
      <w:r w:rsidRPr="00B43D45">
        <w:rPr>
          <w:rFonts w:ascii="Arial" w:hAnsi="Arial" w:cs="Arial"/>
        </w:rPr>
        <w:t xml:space="preserve">6.5 </w:t>
      </w:r>
      <w:r w:rsidR="00CF43C0" w:rsidRPr="00B43D45">
        <w:rPr>
          <w:rFonts w:ascii="Arial" w:hAnsi="Arial" w:cs="Arial"/>
        </w:rPr>
        <w:t>Шалгуур үзүүлэлт нь дараах шаардлагыг хангасан байна:</w:t>
      </w:r>
    </w:p>
    <w:p w:rsidR="00E86075" w:rsidRPr="00B43D45" w:rsidRDefault="00485BAC" w:rsidP="005D740B">
      <w:pPr>
        <w:pStyle w:val="NormalWeb"/>
        <w:spacing w:line="360" w:lineRule="auto"/>
        <w:rPr>
          <w:rFonts w:ascii="Arial" w:hAnsi="Arial" w:cs="Arial"/>
          <w:lang w:val="mn-MN"/>
        </w:rPr>
      </w:pPr>
      <w:r w:rsidRPr="00B43D45">
        <w:rPr>
          <w:rFonts w:ascii="Arial" w:hAnsi="Arial" w:cs="Arial"/>
        </w:rPr>
        <w:t xml:space="preserve">6.5.1 </w:t>
      </w:r>
      <w:r w:rsidR="00CF43C0" w:rsidRPr="00B43D45">
        <w:rPr>
          <w:rFonts w:ascii="Arial" w:hAnsi="Arial" w:cs="Arial"/>
        </w:rPr>
        <w:t>Хамааралтай буюу ач холбогдолтой байх</w:t>
      </w:r>
      <w:proofErr w:type="gramStart"/>
      <w:r w:rsidRPr="00B43D45">
        <w:rPr>
          <w:rFonts w:ascii="Arial" w:hAnsi="Arial" w:cs="Arial"/>
        </w:rPr>
        <w:t>;</w:t>
      </w:r>
      <w:proofErr w:type="gramEnd"/>
      <w:r w:rsidRPr="00B43D45">
        <w:rPr>
          <w:rFonts w:ascii="Arial" w:hAnsi="Arial" w:cs="Arial"/>
        </w:rPr>
        <w:br/>
        <w:t xml:space="preserve">6.5.2 </w:t>
      </w:r>
      <w:r w:rsidR="00CF43C0" w:rsidRPr="00B43D45">
        <w:rPr>
          <w:rFonts w:ascii="Arial" w:hAnsi="Arial" w:cs="Arial"/>
        </w:rPr>
        <w:t>Урт хугацаанд хэрэглэгдэх, тогтмол байх</w:t>
      </w:r>
      <w:r w:rsidRPr="00B43D45">
        <w:rPr>
          <w:rFonts w:ascii="Arial" w:hAnsi="Arial" w:cs="Arial"/>
        </w:rPr>
        <w:t>;</w:t>
      </w:r>
      <w:r w:rsidRPr="00B43D45">
        <w:rPr>
          <w:rFonts w:ascii="Arial" w:hAnsi="Arial" w:cs="Arial"/>
        </w:rPr>
        <w:br/>
        <w:t xml:space="preserve">6.5.3 </w:t>
      </w:r>
      <w:r w:rsidR="00CF43C0" w:rsidRPr="00B43D45">
        <w:rPr>
          <w:rFonts w:ascii="Arial" w:hAnsi="Arial" w:cs="Arial"/>
        </w:rPr>
        <w:t>Хэрэглэхэд хялбар, боломжтой байх</w:t>
      </w:r>
      <w:r w:rsidRPr="00B43D45">
        <w:rPr>
          <w:rFonts w:ascii="Arial" w:hAnsi="Arial" w:cs="Arial"/>
        </w:rPr>
        <w:t>;</w:t>
      </w:r>
      <w:r w:rsidRPr="00B43D45">
        <w:rPr>
          <w:rFonts w:ascii="Arial" w:hAnsi="Arial" w:cs="Arial"/>
        </w:rPr>
        <w:br/>
        <w:t xml:space="preserve">6.5.4 </w:t>
      </w:r>
      <w:r w:rsidR="00CF43C0" w:rsidRPr="00B43D45">
        <w:rPr>
          <w:rFonts w:ascii="Arial" w:hAnsi="Arial" w:cs="Arial"/>
        </w:rPr>
        <w:t>Аль болох богино хугацаанд өөрчлөлтийг илэрхийлэхээр байх.</w:t>
      </w:r>
    </w:p>
    <w:p w:rsidR="00CF43C0" w:rsidRPr="00B43D45" w:rsidRDefault="0023719D" w:rsidP="005F556A">
      <w:pPr>
        <w:pStyle w:val="NormalWeb"/>
        <w:spacing w:line="360" w:lineRule="auto"/>
        <w:jc w:val="center"/>
        <w:rPr>
          <w:rFonts w:ascii="Arial" w:hAnsi="Arial" w:cs="Arial"/>
        </w:rPr>
      </w:pPr>
      <w:r w:rsidRPr="00B43D45">
        <w:rPr>
          <w:rFonts w:ascii="Arial" w:hAnsi="Arial" w:cs="Arial"/>
          <w:lang w:val="mn-MN"/>
        </w:rPr>
        <w:t>Долоо</w:t>
      </w:r>
      <w:r w:rsidR="00CF43C0" w:rsidRPr="00B43D45">
        <w:rPr>
          <w:rStyle w:val="Strong"/>
          <w:rFonts w:ascii="Arial" w:hAnsi="Arial" w:cs="Arial"/>
          <w:b w:val="0"/>
        </w:rPr>
        <w:t xml:space="preserve">. </w:t>
      </w:r>
      <w:r w:rsidR="00CF43C0" w:rsidRPr="00B43D45">
        <w:rPr>
          <w:rStyle w:val="Strong"/>
          <w:rFonts w:ascii="Arial" w:hAnsi="Arial" w:cs="Arial"/>
        </w:rPr>
        <w:t>Хяналт-шинжилгээ, үнэлгээний арга зүй</w:t>
      </w:r>
    </w:p>
    <w:p w:rsidR="00CF43C0" w:rsidRPr="00B43D45" w:rsidRDefault="00485BAC" w:rsidP="005F556A">
      <w:pPr>
        <w:pStyle w:val="NormalWeb"/>
        <w:spacing w:line="360" w:lineRule="auto"/>
        <w:jc w:val="both"/>
        <w:rPr>
          <w:rFonts w:ascii="Arial" w:hAnsi="Arial" w:cs="Arial"/>
        </w:rPr>
      </w:pPr>
      <w:r w:rsidRPr="00B43D45">
        <w:rPr>
          <w:rFonts w:ascii="Arial" w:hAnsi="Arial" w:cs="Arial"/>
        </w:rPr>
        <w:t xml:space="preserve">7.1 </w:t>
      </w:r>
      <w:r w:rsidR="009F2F05" w:rsidRPr="00B43D45">
        <w:rPr>
          <w:rFonts w:ascii="Arial" w:hAnsi="Arial" w:cs="Arial"/>
          <w:lang w:val="mn-MN"/>
        </w:rPr>
        <w:t>ХШҮ-ний</w:t>
      </w:r>
      <w:r w:rsidR="00CF43C0" w:rsidRPr="00B43D45">
        <w:rPr>
          <w:rFonts w:ascii="Arial" w:hAnsi="Arial" w:cs="Arial"/>
        </w:rPr>
        <w:t xml:space="preserve"> </w:t>
      </w:r>
      <w:r w:rsidR="008C6935" w:rsidRPr="00B43D45">
        <w:rPr>
          <w:rFonts w:ascii="Arial" w:hAnsi="Arial" w:cs="Arial"/>
          <w:lang w:val="mn-MN"/>
        </w:rPr>
        <w:t>ажилтан</w:t>
      </w:r>
      <w:r w:rsidR="002166DB" w:rsidRPr="00B43D45">
        <w:rPr>
          <w:rFonts w:ascii="Arial" w:hAnsi="Arial" w:cs="Arial"/>
          <w:lang w:val="mn-MN"/>
        </w:rPr>
        <w:t xml:space="preserve"> болон </w:t>
      </w:r>
      <w:r w:rsidR="00CA5C57" w:rsidRPr="00B43D45">
        <w:rPr>
          <w:rFonts w:ascii="Arial" w:hAnsi="Arial" w:cs="Arial"/>
          <w:lang w:val="mn-MN"/>
        </w:rPr>
        <w:t xml:space="preserve">ажлын хэсэг </w:t>
      </w:r>
      <w:r w:rsidR="00CF43C0" w:rsidRPr="00B43D45">
        <w:rPr>
          <w:rFonts w:ascii="Arial" w:hAnsi="Arial" w:cs="Arial"/>
        </w:rPr>
        <w:t>жилд</w:t>
      </w:r>
      <w:r w:rsidR="008C6935" w:rsidRPr="00B43D45">
        <w:rPr>
          <w:rFonts w:ascii="Arial" w:hAnsi="Arial" w:cs="Arial"/>
          <w:lang w:val="mn-MN"/>
        </w:rPr>
        <w:t xml:space="preserve"> 2 удаа</w:t>
      </w:r>
      <w:r w:rsidR="00CF43C0" w:rsidRPr="00B43D45">
        <w:rPr>
          <w:rFonts w:ascii="Arial" w:hAnsi="Arial" w:cs="Arial"/>
        </w:rPr>
        <w:t xml:space="preserve"> үйл ажиллагаанд газар дээр нь </w:t>
      </w:r>
      <w:r w:rsidR="00A977CF" w:rsidRPr="00B43D45">
        <w:rPr>
          <w:rFonts w:ascii="Arial" w:hAnsi="Arial" w:cs="Arial"/>
        </w:rPr>
        <w:t>ХШҮ</w:t>
      </w:r>
      <w:r w:rsidR="00CF43C0" w:rsidRPr="00B43D45">
        <w:rPr>
          <w:rFonts w:ascii="Arial" w:hAnsi="Arial" w:cs="Arial"/>
        </w:rPr>
        <w:t xml:space="preserve"> хийх бөгөөд үнэлгээний дүнг </w:t>
      </w:r>
      <w:r w:rsidR="002166DB" w:rsidRPr="00B43D45">
        <w:rPr>
          <w:rFonts w:ascii="Arial" w:hAnsi="Arial" w:cs="Arial"/>
        </w:rPr>
        <w:t>За</w:t>
      </w:r>
      <w:r w:rsidR="008C6935" w:rsidRPr="00B43D45">
        <w:rPr>
          <w:rFonts w:ascii="Arial" w:hAnsi="Arial" w:cs="Arial"/>
          <w:lang w:val="mn-MN"/>
        </w:rPr>
        <w:t>хиралд</w:t>
      </w:r>
      <w:r w:rsidR="002166DB" w:rsidRPr="00B43D45">
        <w:rPr>
          <w:rFonts w:ascii="Arial" w:hAnsi="Arial" w:cs="Arial"/>
          <w:lang w:val="mn-MN"/>
        </w:rPr>
        <w:t xml:space="preserve"> </w:t>
      </w:r>
      <w:r w:rsidR="00CF43C0" w:rsidRPr="00B43D45">
        <w:rPr>
          <w:rFonts w:ascii="Arial" w:hAnsi="Arial" w:cs="Arial"/>
        </w:rPr>
        <w:t>танилцуулна.</w:t>
      </w:r>
    </w:p>
    <w:p w:rsidR="00CF43C0" w:rsidRPr="00B43D45" w:rsidRDefault="00485BAC" w:rsidP="005F556A">
      <w:pPr>
        <w:pStyle w:val="NormalWeb"/>
        <w:spacing w:line="360" w:lineRule="auto"/>
        <w:jc w:val="both"/>
        <w:rPr>
          <w:rFonts w:ascii="Arial" w:hAnsi="Arial" w:cs="Arial"/>
        </w:rPr>
      </w:pPr>
      <w:r w:rsidRPr="00B43D45">
        <w:rPr>
          <w:rFonts w:ascii="Arial" w:hAnsi="Arial" w:cs="Arial"/>
        </w:rPr>
        <w:t>7.</w:t>
      </w:r>
      <w:r w:rsidR="00D445EB" w:rsidRPr="00B43D45">
        <w:rPr>
          <w:rFonts w:ascii="Arial" w:hAnsi="Arial" w:cs="Arial"/>
          <w:lang w:val="mn-MN"/>
        </w:rPr>
        <w:t>2</w:t>
      </w:r>
      <w:r w:rsidRPr="00B43D45">
        <w:rPr>
          <w:rFonts w:ascii="Arial" w:hAnsi="Arial" w:cs="Arial"/>
        </w:rPr>
        <w:t xml:space="preserve"> </w:t>
      </w:r>
      <w:r w:rsidR="00A977CF" w:rsidRPr="00B43D45">
        <w:rPr>
          <w:rFonts w:ascii="Arial" w:hAnsi="Arial" w:cs="Arial"/>
        </w:rPr>
        <w:t>ХШҮ</w:t>
      </w:r>
      <w:r w:rsidR="003B140E" w:rsidRPr="00B43D45">
        <w:rPr>
          <w:rFonts w:ascii="Arial" w:hAnsi="Arial" w:cs="Arial"/>
          <w:lang w:val="mn-MN"/>
        </w:rPr>
        <w:t xml:space="preserve"> </w:t>
      </w:r>
      <w:r w:rsidR="00CF43C0" w:rsidRPr="00B43D45">
        <w:rPr>
          <w:rFonts w:ascii="Arial" w:hAnsi="Arial" w:cs="Arial"/>
        </w:rPr>
        <w:t>хийх ажлын удирдамжийг</w:t>
      </w:r>
      <w:r w:rsidR="003F3CBB" w:rsidRPr="00B43D45">
        <w:rPr>
          <w:rFonts w:ascii="Arial" w:hAnsi="Arial" w:cs="Arial"/>
          <w:lang w:val="mn-MN"/>
        </w:rPr>
        <w:t xml:space="preserve"> </w:t>
      </w:r>
      <w:r w:rsidR="00AF2FBA" w:rsidRPr="00B43D45">
        <w:rPr>
          <w:rFonts w:ascii="Arial" w:hAnsi="Arial" w:cs="Arial"/>
          <w:lang w:val="mn-MN"/>
        </w:rPr>
        <w:t>УУЭХПТК</w:t>
      </w:r>
      <w:r w:rsidR="003F3CBB" w:rsidRPr="00B43D45">
        <w:rPr>
          <w:rFonts w:ascii="Arial" w:hAnsi="Arial" w:cs="Arial"/>
          <w:lang w:val="mn-MN"/>
        </w:rPr>
        <w:t xml:space="preserve">-ийн </w:t>
      </w:r>
      <w:r w:rsidR="002166DB" w:rsidRPr="00B43D45">
        <w:rPr>
          <w:rFonts w:ascii="Arial" w:hAnsi="Arial" w:cs="Arial"/>
          <w:lang w:val="mn-MN"/>
        </w:rPr>
        <w:t xml:space="preserve">захирал </w:t>
      </w:r>
      <w:r w:rsidR="00CF43C0" w:rsidRPr="00B43D45">
        <w:rPr>
          <w:rFonts w:ascii="Arial" w:hAnsi="Arial" w:cs="Arial"/>
        </w:rPr>
        <w:t>батална.</w:t>
      </w:r>
    </w:p>
    <w:p w:rsidR="00CF43C0" w:rsidRPr="00B43D45" w:rsidRDefault="00D445EB" w:rsidP="005F556A">
      <w:pPr>
        <w:pStyle w:val="NormalWeb"/>
        <w:spacing w:line="360" w:lineRule="auto"/>
        <w:jc w:val="both"/>
        <w:rPr>
          <w:rFonts w:ascii="Arial" w:hAnsi="Arial" w:cs="Arial"/>
        </w:rPr>
      </w:pPr>
      <w:r w:rsidRPr="00B43D45">
        <w:rPr>
          <w:rFonts w:ascii="Arial" w:hAnsi="Arial" w:cs="Arial"/>
        </w:rPr>
        <w:t>7.</w:t>
      </w:r>
      <w:r w:rsidRPr="00B43D45">
        <w:rPr>
          <w:rFonts w:ascii="Arial" w:hAnsi="Arial" w:cs="Arial"/>
          <w:lang w:val="mn-MN"/>
        </w:rPr>
        <w:t xml:space="preserve">3 </w:t>
      </w:r>
      <w:r w:rsidR="009F2F05" w:rsidRPr="00B43D45">
        <w:rPr>
          <w:rFonts w:ascii="Arial" w:hAnsi="Arial" w:cs="Arial"/>
        </w:rPr>
        <w:t>ХШҮ-ний</w:t>
      </w:r>
      <w:r w:rsidR="003B140E" w:rsidRPr="00B43D45">
        <w:rPr>
          <w:rFonts w:ascii="Arial" w:hAnsi="Arial" w:cs="Arial"/>
          <w:lang w:val="mn-MN"/>
        </w:rPr>
        <w:t xml:space="preserve"> </w:t>
      </w:r>
      <w:r w:rsidR="00CF43C0" w:rsidRPr="00B43D45">
        <w:rPr>
          <w:rFonts w:ascii="Arial" w:hAnsi="Arial" w:cs="Arial"/>
        </w:rPr>
        <w:t>тайланд тусгасан тоон болон тоогоор илэрхийлж болох зарим үзүүлэлтийг статистикийн болон үйл ажиллагаанд</w:t>
      </w:r>
      <w:r w:rsidR="002166DB" w:rsidRPr="00B43D45">
        <w:rPr>
          <w:rFonts w:ascii="Arial" w:hAnsi="Arial" w:cs="Arial"/>
          <w:lang w:val="mn-MN"/>
        </w:rPr>
        <w:t xml:space="preserve"> өмнө нь</w:t>
      </w:r>
      <w:r w:rsidR="00CF43C0" w:rsidRPr="00B43D45">
        <w:rPr>
          <w:rFonts w:ascii="Arial" w:hAnsi="Arial" w:cs="Arial"/>
        </w:rPr>
        <w:t xml:space="preserve"> хийсэн </w:t>
      </w:r>
      <w:r w:rsidR="009F2F05" w:rsidRPr="00B43D45">
        <w:rPr>
          <w:rFonts w:ascii="Arial" w:hAnsi="Arial" w:cs="Arial"/>
        </w:rPr>
        <w:t>ХШҮ-ний</w:t>
      </w:r>
      <w:r w:rsidR="00CF43C0" w:rsidRPr="00B43D45">
        <w:rPr>
          <w:rFonts w:ascii="Arial" w:hAnsi="Arial" w:cs="Arial"/>
        </w:rPr>
        <w:t xml:space="preserve"> дүн зэрэгтэй харьцуулан нягталж үзнэ.</w:t>
      </w:r>
    </w:p>
    <w:p w:rsidR="00CF43C0" w:rsidRPr="00B43D45" w:rsidRDefault="00D445EB" w:rsidP="005F556A">
      <w:pPr>
        <w:pStyle w:val="NormalWeb"/>
        <w:spacing w:line="360" w:lineRule="auto"/>
        <w:jc w:val="both"/>
        <w:rPr>
          <w:rFonts w:ascii="Arial" w:hAnsi="Arial" w:cs="Arial"/>
        </w:rPr>
      </w:pPr>
      <w:r w:rsidRPr="00B43D45">
        <w:rPr>
          <w:rFonts w:ascii="Arial" w:hAnsi="Arial" w:cs="Arial"/>
        </w:rPr>
        <w:t>7.</w:t>
      </w:r>
      <w:r w:rsidRPr="00B43D45">
        <w:rPr>
          <w:rFonts w:ascii="Arial" w:hAnsi="Arial" w:cs="Arial"/>
          <w:lang w:val="mn-MN"/>
        </w:rPr>
        <w:t xml:space="preserve">4 </w:t>
      </w:r>
      <w:r w:rsidR="00CF43C0" w:rsidRPr="00B43D45">
        <w:rPr>
          <w:rFonts w:ascii="Arial" w:hAnsi="Arial" w:cs="Arial"/>
        </w:rPr>
        <w:t>Тайланд хяналт-шинжилгээ хийхдээ баримт бичиг судлах, холбогдох мэргэжилтнүүдтэй ярилцах, санал асуулга явуулах, ажлын бодит гүйцэтгэлийг газар дээр нь шалгах зэрэг дүн шинжилгээний түгээмэл аргуудыг хэрэглэнэ.</w:t>
      </w:r>
    </w:p>
    <w:p w:rsidR="00CF43C0" w:rsidRPr="00B43D45" w:rsidRDefault="0023719D" w:rsidP="005F556A">
      <w:pPr>
        <w:pStyle w:val="NormalWeb"/>
        <w:spacing w:line="360" w:lineRule="auto"/>
        <w:jc w:val="center"/>
        <w:rPr>
          <w:rFonts w:ascii="Arial" w:hAnsi="Arial" w:cs="Arial"/>
        </w:rPr>
      </w:pPr>
      <w:r w:rsidRPr="00B43D45">
        <w:rPr>
          <w:rStyle w:val="Strong"/>
          <w:rFonts w:ascii="Arial" w:hAnsi="Arial" w:cs="Arial"/>
          <w:b w:val="0"/>
          <w:lang w:val="mn-MN"/>
        </w:rPr>
        <w:t>Найм</w:t>
      </w:r>
      <w:r w:rsidR="00CF43C0" w:rsidRPr="00B43D45">
        <w:rPr>
          <w:rStyle w:val="Strong"/>
          <w:rFonts w:ascii="Arial" w:hAnsi="Arial" w:cs="Arial"/>
          <w:b w:val="0"/>
        </w:rPr>
        <w:t xml:space="preserve">. </w:t>
      </w:r>
      <w:r w:rsidR="00CF43C0" w:rsidRPr="00B43D45">
        <w:rPr>
          <w:rStyle w:val="Strong"/>
          <w:rFonts w:ascii="Arial" w:hAnsi="Arial" w:cs="Arial"/>
        </w:rPr>
        <w:t>Хяналт-шинжилгээ, үнэлгээний үр дүнг хэрэгжүүлэх</w:t>
      </w:r>
    </w:p>
    <w:p w:rsidR="00CF43C0" w:rsidRPr="00B43D45" w:rsidRDefault="004D093C" w:rsidP="005F556A">
      <w:pPr>
        <w:pStyle w:val="NormalWeb"/>
        <w:spacing w:line="360" w:lineRule="auto"/>
        <w:jc w:val="both"/>
        <w:rPr>
          <w:rFonts w:ascii="Arial" w:hAnsi="Arial" w:cs="Arial"/>
        </w:rPr>
      </w:pPr>
      <w:r w:rsidRPr="00B43D45">
        <w:rPr>
          <w:rFonts w:ascii="Arial" w:hAnsi="Arial" w:cs="Arial"/>
        </w:rPr>
        <w:lastRenderedPageBreak/>
        <w:t xml:space="preserve">8.1 </w:t>
      </w:r>
      <w:r w:rsidR="002166DB" w:rsidRPr="00B43D45">
        <w:rPr>
          <w:rFonts w:ascii="Arial" w:hAnsi="Arial" w:cs="Arial"/>
          <w:lang w:val="mn-MN"/>
        </w:rPr>
        <w:t>Тухайн</w:t>
      </w:r>
      <w:r w:rsidR="00CF43C0" w:rsidRPr="00B43D45">
        <w:rPr>
          <w:rFonts w:ascii="Arial" w:hAnsi="Arial" w:cs="Arial"/>
        </w:rPr>
        <w:t xml:space="preserve"> байгууллага нь </w:t>
      </w:r>
      <w:r w:rsidR="009F2F05" w:rsidRPr="00B43D45">
        <w:rPr>
          <w:rFonts w:ascii="Arial" w:hAnsi="Arial" w:cs="Arial"/>
        </w:rPr>
        <w:t>ХШҮ-ний</w:t>
      </w:r>
      <w:r w:rsidR="00CF43C0" w:rsidRPr="00B43D45">
        <w:rPr>
          <w:rFonts w:ascii="Arial" w:hAnsi="Arial" w:cs="Arial"/>
        </w:rPr>
        <w:t xml:space="preserve"> дүнтэй холбогдуулан “Гүйцэтгэ</w:t>
      </w:r>
      <w:r w:rsidR="00716AA0" w:rsidRPr="00B43D45">
        <w:rPr>
          <w:rFonts w:ascii="Arial" w:hAnsi="Arial" w:cs="Arial"/>
        </w:rPr>
        <w:t>л сайжруулах төлөвлөгөө”-г бат</w:t>
      </w:r>
      <w:r w:rsidR="00716AA0" w:rsidRPr="00B43D45">
        <w:rPr>
          <w:rFonts w:ascii="Arial" w:hAnsi="Arial" w:cs="Arial"/>
          <w:lang w:val="mn-MN"/>
        </w:rPr>
        <w:t>луул</w:t>
      </w:r>
      <w:r w:rsidR="00CF43C0" w:rsidRPr="00B43D45">
        <w:rPr>
          <w:rFonts w:ascii="Arial" w:hAnsi="Arial" w:cs="Arial"/>
        </w:rPr>
        <w:t>ж, дараах арга хэмжээг хэрэгжүүлнэ:</w:t>
      </w:r>
    </w:p>
    <w:p w:rsidR="00CF43C0" w:rsidRPr="00B43D45" w:rsidRDefault="004D093C" w:rsidP="005F556A">
      <w:pPr>
        <w:pStyle w:val="NormalWeb"/>
        <w:spacing w:line="360" w:lineRule="auto"/>
        <w:jc w:val="both"/>
        <w:rPr>
          <w:rFonts w:ascii="Arial" w:hAnsi="Arial" w:cs="Arial"/>
        </w:rPr>
      </w:pPr>
      <w:r w:rsidRPr="00B43D45">
        <w:rPr>
          <w:rFonts w:ascii="Arial" w:hAnsi="Arial" w:cs="Arial"/>
        </w:rPr>
        <w:t>8.</w:t>
      </w:r>
      <w:r w:rsidR="00E87A64" w:rsidRPr="00B43D45">
        <w:rPr>
          <w:rFonts w:ascii="Arial" w:hAnsi="Arial" w:cs="Arial"/>
          <w:lang w:val="mn-MN"/>
        </w:rPr>
        <w:t>1</w:t>
      </w:r>
      <w:r w:rsidR="00E87A64" w:rsidRPr="00B43D45">
        <w:rPr>
          <w:rFonts w:ascii="Arial" w:hAnsi="Arial" w:cs="Arial"/>
        </w:rPr>
        <w:t>.1</w:t>
      </w:r>
      <w:r w:rsidRPr="00B43D45">
        <w:rPr>
          <w:rFonts w:ascii="Arial" w:hAnsi="Arial" w:cs="Arial"/>
        </w:rPr>
        <w:t xml:space="preserve"> </w:t>
      </w:r>
      <w:r w:rsidR="002166DB" w:rsidRPr="00B43D45">
        <w:rPr>
          <w:rFonts w:ascii="Arial" w:hAnsi="Arial" w:cs="Arial"/>
          <w:lang w:val="mn-MN"/>
        </w:rPr>
        <w:t>Д</w:t>
      </w:r>
      <w:r w:rsidR="00CF43C0" w:rsidRPr="00B43D45">
        <w:rPr>
          <w:rFonts w:ascii="Arial" w:hAnsi="Arial" w:cs="Arial"/>
        </w:rPr>
        <w:t>отоод</w:t>
      </w:r>
      <w:r w:rsidR="002166DB" w:rsidRPr="00B43D45">
        <w:rPr>
          <w:rFonts w:ascii="Arial" w:hAnsi="Arial" w:cs="Arial"/>
          <w:lang w:val="mn-MN"/>
        </w:rPr>
        <w:t>,</w:t>
      </w:r>
      <w:r w:rsidR="00CF43C0" w:rsidRPr="00B43D45">
        <w:rPr>
          <w:rFonts w:ascii="Arial" w:hAnsi="Arial" w:cs="Arial"/>
        </w:rPr>
        <w:t xml:space="preserve"> </w:t>
      </w:r>
      <w:r w:rsidR="002166DB" w:rsidRPr="00B43D45">
        <w:rPr>
          <w:rFonts w:ascii="Arial" w:hAnsi="Arial" w:cs="Arial"/>
          <w:lang w:val="mn-MN"/>
        </w:rPr>
        <w:t>г</w:t>
      </w:r>
      <w:r w:rsidR="002166DB" w:rsidRPr="00B43D45">
        <w:rPr>
          <w:rFonts w:ascii="Arial" w:hAnsi="Arial" w:cs="Arial"/>
        </w:rPr>
        <w:t>адаад</w:t>
      </w:r>
      <w:r w:rsidR="002166DB" w:rsidRPr="00B43D45">
        <w:rPr>
          <w:rFonts w:ascii="Arial" w:hAnsi="Arial" w:cs="Arial"/>
          <w:lang w:val="mn-MN"/>
        </w:rPr>
        <w:t xml:space="preserve">ын </w:t>
      </w:r>
      <w:r w:rsidR="00CF43C0" w:rsidRPr="00B43D45">
        <w:rPr>
          <w:rFonts w:ascii="Arial" w:hAnsi="Arial" w:cs="Arial"/>
        </w:rPr>
        <w:t>ижил үйл ажиллагаа явуулдаг байгууллаг</w:t>
      </w:r>
      <w:r w:rsidR="002166DB" w:rsidRPr="00B43D45">
        <w:rPr>
          <w:rFonts w:ascii="Arial" w:hAnsi="Arial" w:cs="Arial"/>
          <w:lang w:val="mn-MN"/>
        </w:rPr>
        <w:t xml:space="preserve">ын </w:t>
      </w:r>
      <w:r w:rsidR="00CF43C0" w:rsidRPr="00B43D45">
        <w:rPr>
          <w:rFonts w:ascii="Arial" w:hAnsi="Arial" w:cs="Arial"/>
        </w:rPr>
        <w:t>тэргүүний арга, туршлагыг түгээн дэлгэрүүлэх, гарсан алдаа, гажуудлыг засах;</w:t>
      </w:r>
    </w:p>
    <w:p w:rsidR="00CF43C0" w:rsidRPr="00B43D45" w:rsidRDefault="004D093C" w:rsidP="005F556A">
      <w:pPr>
        <w:pStyle w:val="NormalWeb"/>
        <w:spacing w:line="360" w:lineRule="auto"/>
        <w:jc w:val="both"/>
        <w:rPr>
          <w:rFonts w:ascii="Arial" w:hAnsi="Arial" w:cs="Arial"/>
        </w:rPr>
      </w:pPr>
      <w:r w:rsidRPr="00B43D45">
        <w:rPr>
          <w:rFonts w:ascii="Arial" w:hAnsi="Arial" w:cs="Arial"/>
        </w:rPr>
        <w:t>8.</w:t>
      </w:r>
      <w:r w:rsidR="00E87A64" w:rsidRPr="00B43D45">
        <w:rPr>
          <w:rFonts w:ascii="Arial" w:hAnsi="Arial" w:cs="Arial"/>
        </w:rPr>
        <w:t>1.2</w:t>
      </w:r>
      <w:r w:rsidRPr="00B43D45">
        <w:rPr>
          <w:rFonts w:ascii="Arial" w:hAnsi="Arial" w:cs="Arial"/>
        </w:rPr>
        <w:t xml:space="preserve"> </w:t>
      </w:r>
      <w:r w:rsidR="00AF2FBA" w:rsidRPr="00B43D45">
        <w:rPr>
          <w:rFonts w:ascii="Arial" w:hAnsi="Arial" w:cs="Arial"/>
          <w:lang w:val="mn-MN"/>
        </w:rPr>
        <w:t>УУЭХПТК</w:t>
      </w:r>
      <w:r w:rsidR="00611AFD" w:rsidRPr="00B43D45">
        <w:rPr>
          <w:rFonts w:ascii="Arial" w:hAnsi="Arial" w:cs="Arial"/>
        </w:rPr>
        <w:t>-ийн</w:t>
      </w:r>
      <w:r w:rsidR="00CF43C0" w:rsidRPr="00B43D45">
        <w:rPr>
          <w:rFonts w:ascii="Arial" w:hAnsi="Arial" w:cs="Arial"/>
        </w:rPr>
        <w:t xml:space="preserve"> үйл ажиллагааны үр дүнг дээшлүүлэх чиглэлээр сургалт зохион байгуулах;</w:t>
      </w:r>
    </w:p>
    <w:p w:rsidR="00CF43C0" w:rsidRPr="00B43D45" w:rsidRDefault="004D093C" w:rsidP="005F556A">
      <w:pPr>
        <w:pStyle w:val="NormalWeb"/>
        <w:spacing w:line="360" w:lineRule="auto"/>
        <w:jc w:val="both"/>
        <w:rPr>
          <w:rFonts w:ascii="Arial" w:hAnsi="Arial" w:cs="Arial"/>
        </w:rPr>
      </w:pPr>
      <w:r w:rsidRPr="00B43D45">
        <w:rPr>
          <w:rFonts w:ascii="Arial" w:hAnsi="Arial" w:cs="Arial"/>
        </w:rPr>
        <w:t>8.</w:t>
      </w:r>
      <w:r w:rsidR="00E87A64" w:rsidRPr="00B43D45">
        <w:rPr>
          <w:rFonts w:ascii="Arial" w:hAnsi="Arial" w:cs="Arial"/>
        </w:rPr>
        <w:t>1.3</w:t>
      </w:r>
      <w:r w:rsidRPr="00B43D45">
        <w:rPr>
          <w:rFonts w:ascii="Arial" w:hAnsi="Arial" w:cs="Arial"/>
        </w:rPr>
        <w:t xml:space="preserve"> </w:t>
      </w:r>
      <w:r w:rsidR="00C71BF1" w:rsidRPr="00B43D45">
        <w:rPr>
          <w:rFonts w:ascii="Arial" w:hAnsi="Arial" w:cs="Arial"/>
          <w:lang w:val="mn-MN"/>
        </w:rPr>
        <w:t>Захирал болон албадын менежерүүдэд</w:t>
      </w:r>
      <w:r w:rsidR="002166DB" w:rsidRPr="00B43D45">
        <w:rPr>
          <w:rFonts w:ascii="Arial" w:hAnsi="Arial" w:cs="Arial"/>
          <w:lang w:val="mn-MN"/>
        </w:rPr>
        <w:t xml:space="preserve"> </w:t>
      </w:r>
      <w:r w:rsidR="00CF43C0" w:rsidRPr="00B43D45">
        <w:rPr>
          <w:rFonts w:ascii="Arial" w:hAnsi="Arial" w:cs="Arial"/>
        </w:rPr>
        <w:t>үйл ажиллагааны үр дүнг дээшлүүлэх талаар үүрэг, чиглэл өгөх, шаардлагатай тохиолдолд зохих удирдамжийн дагуу газар дээр нь</w:t>
      </w:r>
      <w:r w:rsidR="002166DB" w:rsidRPr="00B43D45">
        <w:rPr>
          <w:rFonts w:ascii="Arial" w:hAnsi="Arial" w:cs="Arial"/>
          <w:lang w:val="mn-MN"/>
        </w:rPr>
        <w:t xml:space="preserve"> дахин</w:t>
      </w:r>
      <w:r w:rsidR="00CF43C0" w:rsidRPr="00B43D45">
        <w:rPr>
          <w:rFonts w:ascii="Arial" w:hAnsi="Arial" w:cs="Arial"/>
        </w:rPr>
        <w:t xml:space="preserve"> шалгалт хийж, дүгнэлт гаргах;</w:t>
      </w:r>
    </w:p>
    <w:p w:rsidR="007B264D" w:rsidRPr="00B43D45" w:rsidRDefault="0023719D" w:rsidP="005F556A">
      <w:pPr>
        <w:pStyle w:val="NormalWeb"/>
        <w:spacing w:line="360" w:lineRule="auto"/>
        <w:jc w:val="center"/>
        <w:rPr>
          <w:rFonts w:ascii="Arial" w:hAnsi="Arial" w:cs="Arial"/>
        </w:rPr>
      </w:pPr>
      <w:r w:rsidRPr="00B43D45">
        <w:rPr>
          <w:rStyle w:val="Strong"/>
          <w:rFonts w:ascii="Arial" w:hAnsi="Arial" w:cs="Arial"/>
          <w:b w:val="0"/>
          <w:lang w:val="mn-MN"/>
        </w:rPr>
        <w:t>Ес</w:t>
      </w:r>
      <w:r w:rsidR="007B264D" w:rsidRPr="00B43D45">
        <w:rPr>
          <w:rStyle w:val="Strong"/>
          <w:rFonts w:ascii="Arial" w:hAnsi="Arial" w:cs="Arial"/>
          <w:b w:val="0"/>
        </w:rPr>
        <w:t xml:space="preserve">. </w:t>
      </w:r>
      <w:r w:rsidR="007B264D" w:rsidRPr="00B43D45">
        <w:rPr>
          <w:rStyle w:val="Strong"/>
          <w:rFonts w:ascii="Arial" w:hAnsi="Arial" w:cs="Arial"/>
        </w:rPr>
        <w:t>Нэр томъёоны тодорхойлолт</w:t>
      </w:r>
    </w:p>
    <w:p w:rsidR="007B264D" w:rsidRPr="00B43D45" w:rsidRDefault="004D093C" w:rsidP="005F556A">
      <w:pPr>
        <w:pStyle w:val="NormalWeb"/>
        <w:spacing w:line="360" w:lineRule="auto"/>
        <w:jc w:val="both"/>
        <w:rPr>
          <w:rFonts w:ascii="Arial" w:hAnsi="Arial" w:cs="Arial"/>
        </w:rPr>
      </w:pPr>
      <w:r w:rsidRPr="00B43D45">
        <w:rPr>
          <w:rFonts w:ascii="Arial" w:hAnsi="Arial" w:cs="Arial"/>
        </w:rPr>
        <w:t xml:space="preserve">9.1 </w:t>
      </w:r>
      <w:r w:rsidR="007B264D" w:rsidRPr="00B43D45">
        <w:rPr>
          <w:rFonts w:ascii="Arial" w:hAnsi="Arial" w:cs="Arial"/>
        </w:rPr>
        <w:t>Энэхүү журамд хэрэглэсэн дараах нэр томъёог дор дурдсан утгаар ойлгоно. Үүнд:</w:t>
      </w:r>
    </w:p>
    <w:p w:rsidR="007B264D" w:rsidRPr="00B43D45" w:rsidRDefault="004D093C" w:rsidP="005F556A">
      <w:pPr>
        <w:pStyle w:val="NormalWeb"/>
        <w:spacing w:line="360" w:lineRule="auto"/>
        <w:jc w:val="both"/>
        <w:rPr>
          <w:rFonts w:ascii="Arial" w:hAnsi="Arial" w:cs="Arial"/>
        </w:rPr>
      </w:pPr>
      <w:r w:rsidRPr="00B43D45">
        <w:rPr>
          <w:rFonts w:ascii="Arial" w:hAnsi="Arial" w:cs="Arial"/>
        </w:rPr>
        <w:t xml:space="preserve">9.1.1 </w:t>
      </w:r>
      <w:r w:rsidR="007B264D" w:rsidRPr="00B43D45">
        <w:rPr>
          <w:rFonts w:ascii="Arial" w:hAnsi="Arial" w:cs="Arial"/>
        </w:rPr>
        <w:t xml:space="preserve">“Холбогдох эрх зүйн акт” гэж </w:t>
      </w:r>
      <w:r w:rsidR="00AF2FBA" w:rsidRPr="00B43D45">
        <w:rPr>
          <w:rFonts w:ascii="Arial" w:hAnsi="Arial" w:cs="Arial"/>
          <w:lang w:val="mn-MN"/>
        </w:rPr>
        <w:t>УУЭХПТК</w:t>
      </w:r>
      <w:r w:rsidR="00611AFD" w:rsidRPr="00B43D45">
        <w:rPr>
          <w:rFonts w:ascii="Arial" w:hAnsi="Arial" w:cs="Arial"/>
        </w:rPr>
        <w:t>-ийн</w:t>
      </w:r>
      <w:r w:rsidR="007B264D" w:rsidRPr="00B43D45">
        <w:rPr>
          <w:rFonts w:ascii="Arial" w:hAnsi="Arial" w:cs="Arial"/>
        </w:rPr>
        <w:t xml:space="preserve"> эрхлэх асуудал, эрх хэмжээний хүрээний асуудлаар үүрэг, даалгавар, чиглэл өгсөн зөвлөмж;</w:t>
      </w:r>
    </w:p>
    <w:p w:rsidR="007B264D" w:rsidRPr="00B43D45" w:rsidRDefault="004D093C" w:rsidP="005F556A">
      <w:pPr>
        <w:pStyle w:val="NormalWeb"/>
        <w:spacing w:line="360" w:lineRule="auto"/>
        <w:jc w:val="both"/>
        <w:rPr>
          <w:rFonts w:ascii="Arial" w:hAnsi="Arial" w:cs="Arial"/>
        </w:rPr>
      </w:pPr>
      <w:r w:rsidRPr="00B43D45">
        <w:rPr>
          <w:rFonts w:ascii="Arial" w:hAnsi="Arial" w:cs="Arial"/>
        </w:rPr>
        <w:t>9.1.</w:t>
      </w:r>
      <w:r w:rsidR="00A62FF0" w:rsidRPr="00B43D45">
        <w:rPr>
          <w:rFonts w:ascii="Arial" w:hAnsi="Arial" w:cs="Arial"/>
          <w:lang w:val="mn-MN"/>
        </w:rPr>
        <w:t>2</w:t>
      </w:r>
      <w:r w:rsidRPr="00B43D45">
        <w:rPr>
          <w:rFonts w:ascii="Arial" w:hAnsi="Arial" w:cs="Arial"/>
        </w:rPr>
        <w:t xml:space="preserve"> </w:t>
      </w:r>
      <w:r w:rsidR="007B264D" w:rsidRPr="00B43D45">
        <w:rPr>
          <w:rFonts w:ascii="Arial" w:hAnsi="Arial" w:cs="Arial"/>
        </w:rPr>
        <w:t xml:space="preserve">“Үр дүнд суурилсан хяналт-шинжилгээ” гэж </w:t>
      </w:r>
      <w:r w:rsidR="00AF2FBA" w:rsidRPr="00B43D45">
        <w:rPr>
          <w:rFonts w:ascii="Arial" w:hAnsi="Arial" w:cs="Arial"/>
          <w:lang w:val="mn-MN"/>
        </w:rPr>
        <w:t>УУЭХПТК</w:t>
      </w:r>
      <w:r w:rsidR="00611AFD" w:rsidRPr="00B43D45">
        <w:rPr>
          <w:rFonts w:ascii="Arial" w:hAnsi="Arial" w:cs="Arial"/>
        </w:rPr>
        <w:t>-ийн</w:t>
      </w:r>
      <w:r w:rsidR="007B264D" w:rsidRPr="00B43D45">
        <w:rPr>
          <w:rFonts w:ascii="Arial" w:hAnsi="Arial" w:cs="Arial"/>
        </w:rPr>
        <w:t xml:space="preserve"> үйл ажиллагаа болон холбогдох эрх зүйн акт, бодлогын зорилтын хэрэгжилтийн явцыг урьдчилан тодорхойлсон шалгуур үзүүлэлтийн дагуу хянаж, судалгаа, мэдээллийг үндэслэн задлан шинжилж, үр дүнг сайжруулах талаар удирдлага болон оролцогч талуудад мэдээлэх тасралтгүй үйл ажиллагааг</w:t>
      </w:r>
      <w:r w:rsidR="005D740B" w:rsidRPr="00B43D45">
        <w:rPr>
          <w:rFonts w:ascii="Arial" w:hAnsi="Arial" w:cs="Arial"/>
        </w:rPr>
        <w:t>;</w:t>
      </w:r>
      <w:r w:rsidR="008E0598" w:rsidRPr="00B43D45">
        <w:rPr>
          <w:rFonts w:ascii="Arial" w:hAnsi="Arial" w:cs="Arial"/>
        </w:rPr>
        <w:br/>
      </w:r>
      <w:r w:rsidR="00B66C0D" w:rsidRPr="00B43D45">
        <w:rPr>
          <w:rFonts w:ascii="Arial" w:hAnsi="Arial" w:cs="Arial"/>
        </w:rPr>
        <w:t>9.1.</w:t>
      </w:r>
      <w:r w:rsidR="00A62FF0" w:rsidRPr="00B43D45">
        <w:rPr>
          <w:rFonts w:ascii="Arial" w:hAnsi="Arial" w:cs="Arial"/>
          <w:lang w:val="mn-MN"/>
        </w:rPr>
        <w:t>3</w:t>
      </w:r>
      <w:r w:rsidR="00B66C0D" w:rsidRPr="00B43D45">
        <w:rPr>
          <w:rFonts w:ascii="Arial" w:hAnsi="Arial" w:cs="Arial"/>
        </w:rPr>
        <w:t xml:space="preserve"> </w:t>
      </w:r>
      <w:r w:rsidR="007B264D" w:rsidRPr="00B43D45">
        <w:rPr>
          <w:rFonts w:ascii="Arial" w:hAnsi="Arial" w:cs="Arial"/>
        </w:rPr>
        <w:t>“Суурь үзүүлэлт” гэж үйл ажиллагаа болон хөгжлийн бодлого, хөтөлбөр, төсөл хэрэгжиж эхлэх үеийн чанарын болон тоон үзүүлэлтүүдийг;</w:t>
      </w:r>
    </w:p>
    <w:p w:rsidR="007B264D" w:rsidRPr="00B43D45" w:rsidRDefault="00F3013A" w:rsidP="005F556A">
      <w:pPr>
        <w:pStyle w:val="NormalWeb"/>
        <w:spacing w:line="360" w:lineRule="auto"/>
        <w:jc w:val="both"/>
        <w:rPr>
          <w:rFonts w:ascii="Arial" w:hAnsi="Arial" w:cs="Arial"/>
        </w:rPr>
      </w:pPr>
      <w:r w:rsidRPr="00B43D45">
        <w:rPr>
          <w:rFonts w:ascii="Arial" w:hAnsi="Arial" w:cs="Arial"/>
        </w:rPr>
        <w:t>9.1.</w:t>
      </w:r>
      <w:r w:rsidR="00A62FF0" w:rsidRPr="00B43D45">
        <w:rPr>
          <w:rFonts w:ascii="Arial" w:hAnsi="Arial" w:cs="Arial"/>
          <w:lang w:val="mn-MN"/>
        </w:rPr>
        <w:t>4</w:t>
      </w:r>
      <w:r w:rsidR="00B66C0D" w:rsidRPr="00B43D45">
        <w:rPr>
          <w:rFonts w:ascii="Arial" w:hAnsi="Arial" w:cs="Arial"/>
        </w:rPr>
        <w:t xml:space="preserve"> </w:t>
      </w:r>
      <w:r w:rsidR="007B264D" w:rsidRPr="00B43D45">
        <w:rPr>
          <w:rFonts w:ascii="Arial" w:hAnsi="Arial" w:cs="Arial"/>
        </w:rPr>
        <w:t>“Шалгуур үзүүлэлт” гэж хөгжлийн бодлого, хөтөлбөр, төслийг хэрэгжүүлснээр түүний үе шат бүрт бий болох үр дүн, үр нөлөө, өөрчлөлтийг хэмжихээр урьдчилан тогтоосон чанарын болон тоон үзүүлэлтүүд, тэдгээрийг хэмжих хэмжүүрийг;</w:t>
      </w:r>
    </w:p>
    <w:p w:rsidR="007B264D" w:rsidRPr="00B43D45" w:rsidRDefault="00F3013A" w:rsidP="005F556A">
      <w:pPr>
        <w:pStyle w:val="NormalWeb"/>
        <w:spacing w:line="360" w:lineRule="auto"/>
        <w:jc w:val="both"/>
        <w:rPr>
          <w:rFonts w:ascii="Arial" w:hAnsi="Arial" w:cs="Arial"/>
        </w:rPr>
      </w:pPr>
      <w:r w:rsidRPr="00B43D45">
        <w:rPr>
          <w:rFonts w:ascii="Arial" w:hAnsi="Arial" w:cs="Arial"/>
        </w:rPr>
        <w:t>9.1.</w:t>
      </w:r>
      <w:r w:rsidR="00A62FF0" w:rsidRPr="00B43D45">
        <w:rPr>
          <w:rFonts w:ascii="Arial" w:hAnsi="Arial" w:cs="Arial"/>
          <w:lang w:val="mn-MN"/>
        </w:rPr>
        <w:t>5</w:t>
      </w:r>
      <w:r w:rsidR="00B66C0D" w:rsidRPr="00B43D45">
        <w:rPr>
          <w:rFonts w:ascii="Arial" w:hAnsi="Arial" w:cs="Arial"/>
        </w:rPr>
        <w:t xml:space="preserve"> </w:t>
      </w:r>
      <w:r w:rsidR="007B264D" w:rsidRPr="00B43D45">
        <w:rPr>
          <w:rFonts w:ascii="Arial" w:hAnsi="Arial" w:cs="Arial"/>
        </w:rPr>
        <w:t>“Зорилтот түвшин” гэж хөгжлийн бодлого, хөтөлбөр, төсөл хэрэгжих үе шатны болон хэрэгжиж дуусах үед хүрэхээр хүлээгдэж байгаа үр дүн, үр нөлөөг урьдчилан тодорхойлсон чанарын болон тоон үзүүлэлт, тэдгээрийг хэмжих хэмжүүрийг;</w:t>
      </w:r>
    </w:p>
    <w:p w:rsidR="007B264D" w:rsidRPr="00B43D45" w:rsidRDefault="00B66C0D" w:rsidP="005F556A">
      <w:pPr>
        <w:pStyle w:val="NormalWeb"/>
        <w:spacing w:line="360" w:lineRule="auto"/>
        <w:jc w:val="both"/>
        <w:rPr>
          <w:rFonts w:ascii="Arial" w:hAnsi="Arial" w:cs="Arial"/>
        </w:rPr>
      </w:pPr>
      <w:r w:rsidRPr="00B43D45">
        <w:rPr>
          <w:rFonts w:ascii="Arial" w:hAnsi="Arial" w:cs="Arial"/>
        </w:rPr>
        <w:lastRenderedPageBreak/>
        <w:t>9.1.</w:t>
      </w:r>
      <w:r w:rsidR="00A62FF0" w:rsidRPr="00B43D45">
        <w:rPr>
          <w:rFonts w:ascii="Arial" w:hAnsi="Arial" w:cs="Arial"/>
          <w:lang w:val="mn-MN"/>
        </w:rPr>
        <w:t>6</w:t>
      </w:r>
      <w:r w:rsidRPr="00B43D45">
        <w:rPr>
          <w:rFonts w:ascii="Arial" w:hAnsi="Arial" w:cs="Arial"/>
        </w:rPr>
        <w:t xml:space="preserve"> </w:t>
      </w:r>
      <w:r w:rsidR="007B264D" w:rsidRPr="00B43D45">
        <w:rPr>
          <w:rFonts w:ascii="Arial" w:hAnsi="Arial" w:cs="Arial"/>
        </w:rPr>
        <w:t xml:space="preserve">“Гүйцэтгэл сайжруулах төлөвлөгөө” гэж </w:t>
      </w:r>
      <w:r w:rsidR="00AF2FBA" w:rsidRPr="00B43D45">
        <w:rPr>
          <w:rFonts w:ascii="Arial" w:hAnsi="Arial" w:cs="Arial"/>
          <w:lang w:val="mn-MN"/>
        </w:rPr>
        <w:t>УУЭХПТК</w:t>
      </w:r>
      <w:r w:rsidR="00611AFD" w:rsidRPr="00B43D45">
        <w:rPr>
          <w:rFonts w:ascii="Arial" w:hAnsi="Arial" w:cs="Arial"/>
        </w:rPr>
        <w:t>-ийн</w:t>
      </w:r>
      <w:r w:rsidR="007B264D" w:rsidRPr="00B43D45">
        <w:rPr>
          <w:rFonts w:ascii="Arial" w:hAnsi="Arial" w:cs="Arial"/>
        </w:rPr>
        <w:t xml:space="preserve"> тухайн жилийн үйл ажиллагааны ХШҮ-ний тайланг байгууллагаас хянан, дүгнэж гаргасан зөвлөмж, чиглэлийн дагуу дараа онд тухайн байгууллагаас үйл ажиллагаагаа сайжруулах чиглэлээр гаргасан ажлын төлөвлөг</w:t>
      </w:r>
      <w:bookmarkStart w:id="0" w:name="_GoBack"/>
      <w:bookmarkEnd w:id="0"/>
      <w:r w:rsidR="007B264D" w:rsidRPr="00B43D45">
        <w:rPr>
          <w:rFonts w:ascii="Arial" w:hAnsi="Arial" w:cs="Arial"/>
        </w:rPr>
        <w:t>өөг;</w:t>
      </w:r>
    </w:p>
    <w:p w:rsidR="007C0376" w:rsidRPr="00B43D45" w:rsidRDefault="007C0376" w:rsidP="005F556A">
      <w:pPr>
        <w:pStyle w:val="NormalWeb"/>
        <w:spacing w:line="360" w:lineRule="auto"/>
        <w:jc w:val="both"/>
        <w:rPr>
          <w:rFonts w:ascii="Arial" w:hAnsi="Arial" w:cs="Arial"/>
        </w:rPr>
      </w:pPr>
    </w:p>
    <w:p w:rsidR="007C0376" w:rsidRPr="00B43D45" w:rsidRDefault="007C0376" w:rsidP="005F556A">
      <w:pPr>
        <w:pStyle w:val="NormalWeb"/>
        <w:spacing w:line="360" w:lineRule="auto"/>
        <w:jc w:val="both"/>
        <w:rPr>
          <w:rFonts w:ascii="Arial" w:hAnsi="Arial" w:cs="Arial"/>
          <w:lang w:val="mn-MN"/>
        </w:rPr>
      </w:pPr>
      <w:r w:rsidRPr="00B43D45">
        <w:rPr>
          <w:rFonts w:ascii="Arial" w:hAnsi="Arial" w:cs="Arial"/>
          <w:lang w:val="mn-MN"/>
        </w:rPr>
        <w:t xml:space="preserve">Төсөл боловсруулсан УУЭХПТКоллежийн ХШҮ-ний комиссын гишүүд: </w:t>
      </w:r>
    </w:p>
    <w:p w:rsidR="007C0376" w:rsidRPr="00B43D45" w:rsidRDefault="007C0376" w:rsidP="005F556A">
      <w:pPr>
        <w:pStyle w:val="NormalWeb"/>
        <w:spacing w:line="360" w:lineRule="auto"/>
        <w:jc w:val="both"/>
        <w:rPr>
          <w:rFonts w:ascii="Arial" w:hAnsi="Arial" w:cs="Arial"/>
          <w:lang w:val="mn-MN"/>
        </w:rPr>
      </w:pPr>
      <w:r w:rsidRPr="00B43D45">
        <w:rPr>
          <w:rFonts w:ascii="Arial" w:hAnsi="Arial" w:cs="Arial"/>
          <w:lang w:val="mn-MN"/>
        </w:rPr>
        <w:tab/>
        <w:t xml:space="preserve">ХШҮ-ний ажилтан:                                        </w:t>
      </w:r>
      <w:r w:rsidR="005D740B" w:rsidRPr="00B43D45">
        <w:rPr>
          <w:rFonts w:ascii="Arial" w:hAnsi="Arial" w:cs="Arial"/>
          <w:lang w:val="mn-MN"/>
        </w:rPr>
        <w:t xml:space="preserve">               </w:t>
      </w:r>
      <w:r w:rsidRPr="00B43D45">
        <w:rPr>
          <w:rFonts w:ascii="Arial" w:hAnsi="Arial" w:cs="Arial"/>
          <w:lang w:val="mn-MN"/>
        </w:rPr>
        <w:t>/Б.Баттулга/</w:t>
      </w:r>
    </w:p>
    <w:p w:rsidR="007C0376" w:rsidRPr="00B43D45" w:rsidRDefault="007C0376" w:rsidP="005F556A">
      <w:pPr>
        <w:pStyle w:val="NormalWeb"/>
        <w:spacing w:line="360" w:lineRule="auto"/>
        <w:jc w:val="both"/>
        <w:rPr>
          <w:rFonts w:ascii="Arial" w:hAnsi="Arial" w:cs="Arial"/>
          <w:lang w:val="mn-MN"/>
        </w:rPr>
      </w:pPr>
      <w:r w:rsidRPr="00B43D45">
        <w:rPr>
          <w:rFonts w:ascii="Arial" w:hAnsi="Arial" w:cs="Arial"/>
          <w:lang w:val="mn-MN"/>
        </w:rPr>
        <w:tab/>
        <w:t>Аргазүйч:                                                                      /У.Заяахүү/</w:t>
      </w:r>
    </w:p>
    <w:p w:rsidR="007C0376" w:rsidRPr="00B43D45" w:rsidRDefault="007C0376" w:rsidP="005F556A">
      <w:pPr>
        <w:pStyle w:val="NormalWeb"/>
        <w:spacing w:line="360" w:lineRule="auto"/>
        <w:jc w:val="both"/>
        <w:rPr>
          <w:rFonts w:ascii="Arial" w:hAnsi="Arial" w:cs="Arial"/>
          <w:lang w:val="mn-MN"/>
        </w:rPr>
      </w:pPr>
      <w:r w:rsidRPr="00B43D45">
        <w:rPr>
          <w:rFonts w:ascii="Arial" w:hAnsi="Arial" w:cs="Arial"/>
          <w:lang w:val="mn-MN"/>
        </w:rPr>
        <w:tab/>
        <w:t>ХАБЭА-н мэргэжилтэн:                                                /Б.Буянбилэг/</w:t>
      </w:r>
    </w:p>
    <w:p w:rsidR="007C0376" w:rsidRPr="00B43D45" w:rsidRDefault="007C0376" w:rsidP="005F556A">
      <w:pPr>
        <w:pStyle w:val="NormalWeb"/>
        <w:spacing w:line="360" w:lineRule="auto"/>
        <w:jc w:val="both"/>
        <w:rPr>
          <w:rFonts w:ascii="Arial" w:hAnsi="Arial" w:cs="Arial"/>
          <w:lang w:val="mn-MN"/>
        </w:rPr>
      </w:pPr>
      <w:r w:rsidRPr="00B43D45">
        <w:rPr>
          <w:rFonts w:ascii="Arial" w:hAnsi="Arial" w:cs="Arial"/>
          <w:lang w:val="mn-MN"/>
        </w:rPr>
        <w:tab/>
        <w:t>Нийгмийн ажилтан:                                                      /Д.Доржналжирмаа/</w:t>
      </w:r>
    </w:p>
    <w:p w:rsidR="007C0376" w:rsidRPr="00B43D45" w:rsidRDefault="007C0376" w:rsidP="005F556A">
      <w:pPr>
        <w:pStyle w:val="NormalWeb"/>
        <w:spacing w:line="360" w:lineRule="auto"/>
        <w:jc w:val="both"/>
        <w:rPr>
          <w:rFonts w:ascii="Arial" w:hAnsi="Arial" w:cs="Arial"/>
          <w:lang w:val="mn-MN"/>
        </w:rPr>
      </w:pPr>
      <w:r w:rsidRPr="00B43D45">
        <w:rPr>
          <w:rFonts w:ascii="Arial" w:hAnsi="Arial" w:cs="Arial"/>
          <w:lang w:val="mn-MN"/>
        </w:rPr>
        <w:tab/>
        <w:t>Эмч:                                                                              /Д.Анхтуяа/</w:t>
      </w:r>
    </w:p>
    <w:sectPr w:rsidR="007C0376" w:rsidRPr="00B43D45" w:rsidSect="00B43D45">
      <w:pgSz w:w="11907" w:h="16839" w:code="9"/>
      <w:pgMar w:top="1135" w:right="1183"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C0"/>
    <w:rsid w:val="00023E8C"/>
    <w:rsid w:val="00032DD4"/>
    <w:rsid w:val="00045917"/>
    <w:rsid w:val="0006621C"/>
    <w:rsid w:val="00073191"/>
    <w:rsid w:val="00094158"/>
    <w:rsid w:val="000C6887"/>
    <w:rsid w:val="000F1FCD"/>
    <w:rsid w:val="000F1FDC"/>
    <w:rsid w:val="001120E8"/>
    <w:rsid w:val="001226EF"/>
    <w:rsid w:val="00123C4B"/>
    <w:rsid w:val="001877EF"/>
    <w:rsid w:val="001A4714"/>
    <w:rsid w:val="001A6BCF"/>
    <w:rsid w:val="001B0AE8"/>
    <w:rsid w:val="001C7411"/>
    <w:rsid w:val="002118E5"/>
    <w:rsid w:val="002166DB"/>
    <w:rsid w:val="0023719D"/>
    <w:rsid w:val="00243E75"/>
    <w:rsid w:val="002803B7"/>
    <w:rsid w:val="002A4D62"/>
    <w:rsid w:val="002A6ECF"/>
    <w:rsid w:val="002D562F"/>
    <w:rsid w:val="002F4CB4"/>
    <w:rsid w:val="002F5965"/>
    <w:rsid w:val="003271B3"/>
    <w:rsid w:val="003416A8"/>
    <w:rsid w:val="00341EA2"/>
    <w:rsid w:val="00380687"/>
    <w:rsid w:val="003B140E"/>
    <w:rsid w:val="003C3F1B"/>
    <w:rsid w:val="003D1E08"/>
    <w:rsid w:val="003F3CBB"/>
    <w:rsid w:val="003F41C5"/>
    <w:rsid w:val="003F7F6D"/>
    <w:rsid w:val="004106A4"/>
    <w:rsid w:val="00422DFA"/>
    <w:rsid w:val="00426DA6"/>
    <w:rsid w:val="004270A1"/>
    <w:rsid w:val="00432BF2"/>
    <w:rsid w:val="00433F51"/>
    <w:rsid w:val="004473BF"/>
    <w:rsid w:val="00485BAC"/>
    <w:rsid w:val="00497885"/>
    <w:rsid w:val="004B21E3"/>
    <w:rsid w:val="004B40D5"/>
    <w:rsid w:val="004D093C"/>
    <w:rsid w:val="004D0CDC"/>
    <w:rsid w:val="0052582B"/>
    <w:rsid w:val="00525A58"/>
    <w:rsid w:val="00556862"/>
    <w:rsid w:val="00564A89"/>
    <w:rsid w:val="00571A4D"/>
    <w:rsid w:val="00585553"/>
    <w:rsid w:val="005B0C79"/>
    <w:rsid w:val="005D740B"/>
    <w:rsid w:val="005E0733"/>
    <w:rsid w:val="005E1E22"/>
    <w:rsid w:val="005E448A"/>
    <w:rsid w:val="005F556A"/>
    <w:rsid w:val="00611AFD"/>
    <w:rsid w:val="0063266B"/>
    <w:rsid w:val="00636770"/>
    <w:rsid w:val="00637F3D"/>
    <w:rsid w:val="006405AD"/>
    <w:rsid w:val="00646126"/>
    <w:rsid w:val="00647883"/>
    <w:rsid w:val="006A4A61"/>
    <w:rsid w:val="006A7C79"/>
    <w:rsid w:val="006D079F"/>
    <w:rsid w:val="00706BD4"/>
    <w:rsid w:val="00716AA0"/>
    <w:rsid w:val="00741FE2"/>
    <w:rsid w:val="00753F84"/>
    <w:rsid w:val="00763A6E"/>
    <w:rsid w:val="00774655"/>
    <w:rsid w:val="00787CBE"/>
    <w:rsid w:val="007B264D"/>
    <w:rsid w:val="007B3B42"/>
    <w:rsid w:val="007C0376"/>
    <w:rsid w:val="007C25C0"/>
    <w:rsid w:val="007D39ED"/>
    <w:rsid w:val="007F7587"/>
    <w:rsid w:val="0081328A"/>
    <w:rsid w:val="00821CDD"/>
    <w:rsid w:val="00841889"/>
    <w:rsid w:val="00841B64"/>
    <w:rsid w:val="008B374D"/>
    <w:rsid w:val="008B7CCE"/>
    <w:rsid w:val="008C33C7"/>
    <w:rsid w:val="008C6935"/>
    <w:rsid w:val="008E0598"/>
    <w:rsid w:val="009441D5"/>
    <w:rsid w:val="0095446D"/>
    <w:rsid w:val="009567F3"/>
    <w:rsid w:val="00995D63"/>
    <w:rsid w:val="009A0834"/>
    <w:rsid w:val="009E11F8"/>
    <w:rsid w:val="009F2F05"/>
    <w:rsid w:val="00A10580"/>
    <w:rsid w:val="00A145F9"/>
    <w:rsid w:val="00A23DE9"/>
    <w:rsid w:val="00A62FF0"/>
    <w:rsid w:val="00A6697F"/>
    <w:rsid w:val="00A977CF"/>
    <w:rsid w:val="00AF2FBA"/>
    <w:rsid w:val="00B43D45"/>
    <w:rsid w:val="00B547A5"/>
    <w:rsid w:val="00B634EF"/>
    <w:rsid w:val="00B66C0D"/>
    <w:rsid w:val="00B70B36"/>
    <w:rsid w:val="00B9327C"/>
    <w:rsid w:val="00BE2857"/>
    <w:rsid w:val="00C373A9"/>
    <w:rsid w:val="00C564DA"/>
    <w:rsid w:val="00C71BF1"/>
    <w:rsid w:val="00CA2101"/>
    <w:rsid w:val="00CA5C57"/>
    <w:rsid w:val="00CC606E"/>
    <w:rsid w:val="00CD2D2F"/>
    <w:rsid w:val="00CD4D0E"/>
    <w:rsid w:val="00CE0A4D"/>
    <w:rsid w:val="00CE625F"/>
    <w:rsid w:val="00CF43C0"/>
    <w:rsid w:val="00D22FD6"/>
    <w:rsid w:val="00D37D9E"/>
    <w:rsid w:val="00D445EB"/>
    <w:rsid w:val="00D83FE7"/>
    <w:rsid w:val="00DA206F"/>
    <w:rsid w:val="00DB404C"/>
    <w:rsid w:val="00DC5004"/>
    <w:rsid w:val="00DD661D"/>
    <w:rsid w:val="00DE3863"/>
    <w:rsid w:val="00E00C03"/>
    <w:rsid w:val="00E016EE"/>
    <w:rsid w:val="00E04655"/>
    <w:rsid w:val="00E068FC"/>
    <w:rsid w:val="00E52D90"/>
    <w:rsid w:val="00E73E53"/>
    <w:rsid w:val="00E832B8"/>
    <w:rsid w:val="00E86075"/>
    <w:rsid w:val="00E87A64"/>
    <w:rsid w:val="00EC23B6"/>
    <w:rsid w:val="00ED7ACC"/>
    <w:rsid w:val="00EE0B6B"/>
    <w:rsid w:val="00EE30A1"/>
    <w:rsid w:val="00EF1977"/>
    <w:rsid w:val="00F14831"/>
    <w:rsid w:val="00F3013A"/>
    <w:rsid w:val="00F44DC1"/>
    <w:rsid w:val="00F62F56"/>
    <w:rsid w:val="00F62F66"/>
    <w:rsid w:val="00F65C22"/>
    <w:rsid w:val="00F67CCB"/>
    <w:rsid w:val="00F74A05"/>
    <w:rsid w:val="00FB1867"/>
    <w:rsid w:val="00FE2C0D"/>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2C3D9-6874-47AC-902D-E2ABEBFE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3C0"/>
    <w:rPr>
      <w:b/>
      <w:bCs/>
    </w:rPr>
  </w:style>
  <w:style w:type="paragraph" w:styleId="BalloonText">
    <w:name w:val="Balloon Text"/>
    <w:basedOn w:val="Normal"/>
    <w:link w:val="BalloonTextChar"/>
    <w:uiPriority w:val="99"/>
    <w:semiHidden/>
    <w:unhideWhenUsed/>
    <w:rsid w:val="003F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180">
      <w:bodyDiv w:val="1"/>
      <w:marLeft w:val="0"/>
      <w:marRight w:val="0"/>
      <w:marTop w:val="0"/>
      <w:marBottom w:val="0"/>
      <w:divBdr>
        <w:top w:val="none" w:sz="0" w:space="0" w:color="auto"/>
        <w:left w:val="none" w:sz="0" w:space="0" w:color="auto"/>
        <w:bottom w:val="none" w:sz="0" w:space="0" w:color="auto"/>
        <w:right w:val="none" w:sz="0" w:space="0" w:color="auto"/>
      </w:divBdr>
      <w:divsChild>
        <w:div w:id="1673949923">
          <w:marLeft w:val="0"/>
          <w:marRight w:val="0"/>
          <w:marTop w:val="0"/>
          <w:marBottom w:val="0"/>
          <w:divBdr>
            <w:top w:val="none" w:sz="0" w:space="0" w:color="auto"/>
            <w:left w:val="none" w:sz="0" w:space="0" w:color="auto"/>
            <w:bottom w:val="none" w:sz="0" w:space="0" w:color="auto"/>
            <w:right w:val="none" w:sz="0" w:space="0" w:color="auto"/>
          </w:divBdr>
          <w:divsChild>
            <w:div w:id="165678627">
              <w:marLeft w:val="0"/>
              <w:marRight w:val="0"/>
              <w:marTop w:val="0"/>
              <w:marBottom w:val="0"/>
              <w:divBdr>
                <w:top w:val="none" w:sz="0" w:space="0" w:color="auto"/>
                <w:left w:val="none" w:sz="0" w:space="0" w:color="auto"/>
                <w:bottom w:val="none" w:sz="0" w:space="0" w:color="auto"/>
                <w:right w:val="none" w:sz="0" w:space="0" w:color="auto"/>
              </w:divBdr>
              <w:divsChild>
                <w:div w:id="1360665038">
                  <w:marLeft w:val="0"/>
                  <w:marRight w:val="0"/>
                  <w:marTop w:val="0"/>
                  <w:marBottom w:val="0"/>
                  <w:divBdr>
                    <w:top w:val="none" w:sz="0" w:space="0" w:color="auto"/>
                    <w:left w:val="none" w:sz="0" w:space="0" w:color="auto"/>
                    <w:bottom w:val="none" w:sz="0" w:space="0" w:color="auto"/>
                    <w:right w:val="none" w:sz="0" w:space="0" w:color="auto"/>
                  </w:divBdr>
                </w:div>
              </w:divsChild>
            </w:div>
            <w:div w:id="1053195183">
              <w:marLeft w:val="0"/>
              <w:marRight w:val="0"/>
              <w:marTop w:val="0"/>
              <w:marBottom w:val="0"/>
              <w:divBdr>
                <w:top w:val="none" w:sz="0" w:space="0" w:color="auto"/>
                <w:left w:val="none" w:sz="0" w:space="0" w:color="auto"/>
                <w:bottom w:val="none" w:sz="0" w:space="0" w:color="auto"/>
                <w:right w:val="none" w:sz="0" w:space="0" w:color="auto"/>
              </w:divBdr>
              <w:divsChild>
                <w:div w:id="1571958185">
                  <w:marLeft w:val="0"/>
                  <w:marRight w:val="0"/>
                  <w:marTop w:val="0"/>
                  <w:marBottom w:val="0"/>
                  <w:divBdr>
                    <w:top w:val="none" w:sz="0" w:space="0" w:color="auto"/>
                    <w:left w:val="none" w:sz="0" w:space="0" w:color="auto"/>
                    <w:bottom w:val="none" w:sz="0" w:space="0" w:color="auto"/>
                    <w:right w:val="none" w:sz="0" w:space="0" w:color="auto"/>
                  </w:divBdr>
                  <w:divsChild>
                    <w:div w:id="382796365">
                      <w:marLeft w:val="0"/>
                      <w:marRight w:val="0"/>
                      <w:marTop w:val="0"/>
                      <w:marBottom w:val="0"/>
                      <w:divBdr>
                        <w:top w:val="none" w:sz="0" w:space="0" w:color="auto"/>
                        <w:left w:val="none" w:sz="0" w:space="0" w:color="auto"/>
                        <w:bottom w:val="none" w:sz="0" w:space="0" w:color="auto"/>
                        <w:right w:val="none" w:sz="0" w:space="0" w:color="auto"/>
                      </w:divBdr>
                      <w:divsChild>
                        <w:div w:id="1380402198">
                          <w:marLeft w:val="0"/>
                          <w:marRight w:val="0"/>
                          <w:marTop w:val="0"/>
                          <w:marBottom w:val="0"/>
                          <w:divBdr>
                            <w:top w:val="none" w:sz="0" w:space="0" w:color="auto"/>
                            <w:left w:val="none" w:sz="0" w:space="0" w:color="auto"/>
                            <w:bottom w:val="none" w:sz="0" w:space="0" w:color="auto"/>
                            <w:right w:val="none" w:sz="0" w:space="0" w:color="auto"/>
                          </w:divBdr>
                          <w:divsChild>
                            <w:div w:id="1447312403">
                              <w:marLeft w:val="0"/>
                              <w:marRight w:val="0"/>
                              <w:marTop w:val="0"/>
                              <w:marBottom w:val="0"/>
                              <w:divBdr>
                                <w:top w:val="none" w:sz="0" w:space="0" w:color="auto"/>
                                <w:left w:val="none" w:sz="0" w:space="0" w:color="auto"/>
                                <w:bottom w:val="none" w:sz="0" w:space="0" w:color="auto"/>
                                <w:right w:val="none" w:sz="0" w:space="0" w:color="auto"/>
                              </w:divBdr>
                              <w:divsChild>
                                <w:div w:id="1729036670">
                                  <w:marLeft w:val="0"/>
                                  <w:marRight w:val="0"/>
                                  <w:marTop w:val="0"/>
                                  <w:marBottom w:val="0"/>
                                  <w:divBdr>
                                    <w:top w:val="none" w:sz="0" w:space="0" w:color="auto"/>
                                    <w:left w:val="none" w:sz="0" w:space="0" w:color="auto"/>
                                    <w:bottom w:val="none" w:sz="0" w:space="0" w:color="auto"/>
                                    <w:right w:val="none" w:sz="0" w:space="0" w:color="auto"/>
                                  </w:divBdr>
                                </w:div>
                              </w:divsChild>
                            </w:div>
                            <w:div w:id="1569799127">
                              <w:marLeft w:val="0"/>
                              <w:marRight w:val="0"/>
                              <w:marTop w:val="0"/>
                              <w:marBottom w:val="0"/>
                              <w:divBdr>
                                <w:top w:val="none" w:sz="0" w:space="0" w:color="auto"/>
                                <w:left w:val="none" w:sz="0" w:space="0" w:color="auto"/>
                                <w:bottom w:val="none" w:sz="0" w:space="0" w:color="auto"/>
                                <w:right w:val="none" w:sz="0" w:space="0" w:color="auto"/>
                              </w:divBdr>
                              <w:divsChild>
                                <w:div w:id="367143804">
                                  <w:marLeft w:val="0"/>
                                  <w:marRight w:val="0"/>
                                  <w:marTop w:val="0"/>
                                  <w:marBottom w:val="0"/>
                                  <w:divBdr>
                                    <w:top w:val="none" w:sz="0" w:space="0" w:color="auto"/>
                                    <w:left w:val="none" w:sz="0" w:space="0" w:color="auto"/>
                                    <w:bottom w:val="none" w:sz="0" w:space="0" w:color="auto"/>
                                    <w:right w:val="none" w:sz="0" w:space="0" w:color="auto"/>
                                  </w:divBdr>
                                  <w:divsChild>
                                    <w:div w:id="1221361627">
                                      <w:marLeft w:val="0"/>
                                      <w:marRight w:val="0"/>
                                      <w:marTop w:val="0"/>
                                      <w:marBottom w:val="0"/>
                                      <w:divBdr>
                                        <w:top w:val="none" w:sz="0" w:space="0" w:color="auto"/>
                                        <w:left w:val="none" w:sz="0" w:space="0" w:color="auto"/>
                                        <w:bottom w:val="none" w:sz="0" w:space="0" w:color="auto"/>
                                        <w:right w:val="none" w:sz="0" w:space="0" w:color="auto"/>
                                      </w:divBdr>
                                    </w:div>
                                  </w:divsChild>
                                </w:div>
                                <w:div w:id="1172331417">
                                  <w:marLeft w:val="0"/>
                                  <w:marRight w:val="0"/>
                                  <w:marTop w:val="0"/>
                                  <w:marBottom w:val="0"/>
                                  <w:divBdr>
                                    <w:top w:val="none" w:sz="0" w:space="0" w:color="auto"/>
                                    <w:left w:val="none" w:sz="0" w:space="0" w:color="auto"/>
                                    <w:bottom w:val="none" w:sz="0" w:space="0" w:color="auto"/>
                                    <w:right w:val="none" w:sz="0" w:space="0" w:color="auto"/>
                                  </w:divBdr>
                                </w:div>
                                <w:div w:id="367727645">
                                  <w:marLeft w:val="0"/>
                                  <w:marRight w:val="0"/>
                                  <w:marTop w:val="0"/>
                                  <w:marBottom w:val="0"/>
                                  <w:divBdr>
                                    <w:top w:val="none" w:sz="0" w:space="0" w:color="auto"/>
                                    <w:left w:val="none" w:sz="0" w:space="0" w:color="auto"/>
                                    <w:bottom w:val="none" w:sz="0" w:space="0" w:color="auto"/>
                                    <w:right w:val="none" w:sz="0" w:space="0" w:color="auto"/>
                                  </w:divBdr>
                                </w:div>
                                <w:div w:id="436410041">
                                  <w:marLeft w:val="0"/>
                                  <w:marRight w:val="0"/>
                                  <w:marTop w:val="0"/>
                                  <w:marBottom w:val="0"/>
                                  <w:divBdr>
                                    <w:top w:val="none" w:sz="0" w:space="0" w:color="auto"/>
                                    <w:left w:val="none" w:sz="0" w:space="0" w:color="auto"/>
                                    <w:bottom w:val="none" w:sz="0" w:space="0" w:color="auto"/>
                                    <w:right w:val="none" w:sz="0" w:space="0" w:color="auto"/>
                                  </w:divBdr>
                                </w:div>
                                <w:div w:id="390619949">
                                  <w:marLeft w:val="0"/>
                                  <w:marRight w:val="0"/>
                                  <w:marTop w:val="0"/>
                                  <w:marBottom w:val="0"/>
                                  <w:divBdr>
                                    <w:top w:val="none" w:sz="0" w:space="0" w:color="auto"/>
                                    <w:left w:val="none" w:sz="0" w:space="0" w:color="auto"/>
                                    <w:bottom w:val="none" w:sz="0" w:space="0" w:color="auto"/>
                                    <w:right w:val="none" w:sz="0" w:space="0" w:color="auto"/>
                                  </w:divBdr>
                                </w:div>
                                <w:div w:id="1455900365">
                                  <w:marLeft w:val="0"/>
                                  <w:marRight w:val="0"/>
                                  <w:marTop w:val="0"/>
                                  <w:marBottom w:val="0"/>
                                  <w:divBdr>
                                    <w:top w:val="none" w:sz="0" w:space="0" w:color="auto"/>
                                    <w:left w:val="none" w:sz="0" w:space="0" w:color="auto"/>
                                    <w:bottom w:val="none" w:sz="0" w:space="0" w:color="auto"/>
                                    <w:right w:val="none" w:sz="0" w:space="0" w:color="auto"/>
                                  </w:divBdr>
                                </w:div>
                                <w:div w:id="1068499315">
                                  <w:marLeft w:val="0"/>
                                  <w:marRight w:val="0"/>
                                  <w:marTop w:val="0"/>
                                  <w:marBottom w:val="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
                                <w:div w:id="1464545564">
                                  <w:marLeft w:val="0"/>
                                  <w:marRight w:val="0"/>
                                  <w:marTop w:val="0"/>
                                  <w:marBottom w:val="0"/>
                                  <w:divBdr>
                                    <w:top w:val="none" w:sz="0" w:space="0" w:color="auto"/>
                                    <w:left w:val="none" w:sz="0" w:space="0" w:color="auto"/>
                                    <w:bottom w:val="none" w:sz="0" w:space="0" w:color="auto"/>
                                    <w:right w:val="none" w:sz="0" w:space="0" w:color="auto"/>
                                  </w:divBdr>
                                </w:div>
                                <w:div w:id="1365252804">
                                  <w:marLeft w:val="0"/>
                                  <w:marRight w:val="0"/>
                                  <w:marTop w:val="0"/>
                                  <w:marBottom w:val="0"/>
                                  <w:divBdr>
                                    <w:top w:val="none" w:sz="0" w:space="0" w:color="auto"/>
                                    <w:left w:val="none" w:sz="0" w:space="0" w:color="auto"/>
                                    <w:bottom w:val="none" w:sz="0" w:space="0" w:color="auto"/>
                                    <w:right w:val="none" w:sz="0" w:space="0" w:color="auto"/>
                                  </w:divBdr>
                                  <w:divsChild>
                                    <w:div w:id="4528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battulga</cp:lastModifiedBy>
  <cp:revision>30</cp:revision>
  <cp:lastPrinted>2018-04-04T01:20:00Z</cp:lastPrinted>
  <dcterms:created xsi:type="dcterms:W3CDTF">2015-11-20T02:59:00Z</dcterms:created>
  <dcterms:modified xsi:type="dcterms:W3CDTF">2018-04-04T01:21:00Z</dcterms:modified>
</cp:coreProperties>
</file>